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CE3" w:rsidRPr="007D7CE3" w:rsidRDefault="007D7CE3" w:rsidP="007D7CE3">
      <w:pPr>
        <w:spacing w:before="100" w:beforeAutospacing="1" w:after="100" w:afterAutospacing="1" w:line="312" w:lineRule="atLeast"/>
        <w:rPr>
          <w:rFonts w:ascii="Verdana" w:eastAsia="Times New Roman" w:hAnsi="Verdana" w:cs="Times New Roman"/>
          <w:b/>
          <w:color w:val="000000"/>
        </w:rPr>
      </w:pPr>
      <w:r w:rsidRPr="00CD424E">
        <w:rPr>
          <w:rFonts w:ascii="Verdana" w:eastAsia="Times New Roman" w:hAnsi="Verdana" w:cs="Times New Roman"/>
          <w:color w:val="000000"/>
          <w:sz w:val="17"/>
          <w:szCs w:val="17"/>
        </w:rPr>
        <w:br/>
      </w:r>
      <w:r w:rsidRPr="007D7CE3">
        <w:rPr>
          <w:rFonts w:ascii="Verdana" w:eastAsia="Times New Roman" w:hAnsi="Verdana" w:cs="Times New Roman"/>
          <w:b/>
          <w:color w:val="000000"/>
        </w:rPr>
        <w:t>VENDIM</w:t>
      </w:r>
      <w:bookmarkStart w:id="0" w:name="_GoBack"/>
      <w:bookmarkEnd w:id="0"/>
    </w:p>
    <w:p w:rsidR="007D7CE3" w:rsidRPr="007D7CE3" w:rsidRDefault="007D7CE3" w:rsidP="007D7CE3">
      <w:pPr>
        <w:spacing w:before="100" w:beforeAutospacing="1" w:after="100" w:afterAutospacing="1" w:line="312" w:lineRule="atLeast"/>
        <w:rPr>
          <w:rFonts w:ascii="Verdana" w:eastAsia="Times New Roman" w:hAnsi="Verdana" w:cs="Times New Roman"/>
          <w:b/>
          <w:color w:val="000000"/>
        </w:rPr>
      </w:pPr>
      <w:r w:rsidRPr="007D7CE3">
        <w:rPr>
          <w:rFonts w:ascii="Verdana" w:eastAsia="Times New Roman" w:hAnsi="Verdana" w:cs="Times New Roman"/>
          <w:b/>
          <w:color w:val="000000"/>
        </w:rPr>
        <w:t>Nr.237, datë 6.3.2009</w:t>
      </w:r>
    </w:p>
    <w:p w:rsidR="007D7CE3" w:rsidRPr="007D7CE3" w:rsidRDefault="007D7CE3" w:rsidP="007D7CE3">
      <w:pPr>
        <w:spacing w:before="100" w:beforeAutospacing="1" w:after="100" w:afterAutospacing="1" w:line="312" w:lineRule="atLeast"/>
        <w:rPr>
          <w:rFonts w:ascii="Verdana" w:eastAsia="Times New Roman" w:hAnsi="Verdana" w:cs="Times New Roman"/>
          <w:b/>
          <w:color w:val="000000"/>
        </w:rPr>
      </w:pPr>
      <w:r w:rsidRPr="007D7CE3">
        <w:rPr>
          <w:rFonts w:ascii="Verdana" w:eastAsia="Times New Roman" w:hAnsi="Verdana" w:cs="Times New Roman"/>
          <w:b/>
          <w:color w:val="000000"/>
        </w:rPr>
        <w:t>PËR PËRCAKTIMIN E KRITEREVE PËR HAPJEN DHE MBYLLJEN E SPITALEVE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Në mbështetje të nenit 100 të Kushtetutës dhe të pikës 2 të nenit 3 të ligjit nr.9106, datë 17.7.2003 "Për shërbimin spitalor në Republikën e Shqipërisë", me propozim të Ministrit të Shëndetësisë, Këshilli i Ministrave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VENDOSI: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KREU 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TË PËRGJITHSHME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 Hapja dhe mbyllja e spitaleve në Republikën e Shqipërisë do të bëhet me urdhër të Ministrit të Shëndetësisë, në përputhje me kriteret e përcaktuara në këtë vendim.</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 Procedurat për licencimin e spitaleve jopublike janë ato të përcaktuara në kreun VI të ligjit nr.9106, datë 17.7.2003 "Për shërbimin spitalor në Republikën e Shqipërisë", si dhe në aktet e tjera ligjore e nënligjore në fuqi.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3. Vlerësimi i përmbushjes së kritereve për hapjen e spitaleve jopublike bëhet nga Komisioni i Licencave në Ministrinë e Shëndetësisë.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4. Vlerësimi i përmbushjes së kritereve për hapjen e spitaleve publike bëhet nga strukturat përgjegjëse në Ministrinë e Shëndetësisë.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KREU II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KRITERET PËR HAPJEN E SPITALEVE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 Personat juridikë që kërkojnë të ushtrojnë veprimtarinë në fushën e shërbimit spitalor jopublik, përveç kërkesave të përcaktuara në ligjin nr.9106, datë 17.7.2003 "Për shërbimin spitalor në Republikën e Shqipërisë" dhe në vendimin nr.910, datë 18.6.2008 "Për miratimin e veprimtarisë private në fushën e shëndetësisë" duhet të plotësojnë kriteret e përgjithshme të mëposhtme, si dhe me kriteret e përcaktuara në shtojcat I dhe II, që i bashkëlidhen këtij vendimi.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Ata: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 duhet që të kenë parashikuar në aktin e themelimit dhe/ose në statut objektin e veprimtarisë për ofrimin e shërbimeve mjekësore spitalore jopublike, në përputhje me legjislacionin në fuqi dhe me marrëveshjet për shërbimet shëndetësore transkufitare;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 duhet që institucionet spitalore jopublike të tyre t'i kenë në harmonizim me planin spitalor, shtetëror dhe vendor;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c) duhet që të kenë një plan të shpërndarjes dhe të ofrimit të shërbimeve të spitalit, i cili të përmbajë numrin dhe llojet e shërbimeve, që do të ofrohen.</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 Ministri i Shëndetësisë jep miratimin paraprak të ndërtimit të spitaleve përpara zhvillimit të procedurave për dhënien e lejeve të ndërtimit, duke vlerësuar kriteret e përgjithshme të licencimit të tyre.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KREU III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KRITERET E MBYLLJES SË SPITALIT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 Ministri i Shëndetësisë shfuqizon licencën e spitalit dhe urdhëron mbylljen e tij në rastet kur vërtetohet një nga këto situata: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 Mosplotësimi i kushteve të nevojshme për ushtrimin e veprimtarisë spitalore sipas kritereve të përcaktuara në licencë.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 Shkelja e ligjeve dhe e akteve nënligjore në fuqi.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c) Moszbatimi, brenda kushteve dhe afateve, e detyrave të lëna nga Ministria e Shëndetësisë për korrigjimin e shkeljeve.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ç) Mosushtrimi i veprimtarisë për një vit nga data e miratimit të licencës.</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 Ankimi kundër urdhrit të Ministrit të Shëndetësisë, për heqjen e licencës, bëhet në përputhje me dispozitat e Kodit të Procedurave Administrative.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KREU IV</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DISPOZITA KALIMTARE DHE TË FUNDIT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 Spitalet publike, që janë hapur para hyrjes në fuqi të këtij vendimi dhe vazhdojnë të funksionojnë, nuk u nënshtrohen dispozitave të këtij vendimi.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2. Ngarkohet Ministria e Shëndetësisë për rishikimin e kritereve dhe propozimin e ndryshimeve përkatëse.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3. Ministria e Shëndetësisë ka të drejtën dhe detyrën të inspektojë e të marrë masat përkatëse, në çdo çast, për të vërtetuar nëse subjekti, gjatë ushtrimit të veprimtarisë, ka respektuar apo jo kriteret e përcaktuara në aktin e licencës dhe në legjislacionin në fuqi.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4. Ministria e Shëndetësisë ka të drejtë të verifikojë vërtetësinë e të dhënave të deklaruara dhe të dokumenteve të depozituara gjatë fazës së shqyrtimit të kërkesave për hapjen e spitaleve.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5. Kriteret e përcaktuara për hapjen e spitaleve janë të zbatueshme edhe për procedurat e zgjerimit ose transformimit të tyre.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Ky vendim hyn në fuqi pas botimit në Fletoren Zyrtare.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KRYEMINISTRI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Sali Berisha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ANEKSI 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KRITERET E NDËRTIMIT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 Kritere të përgjithshme të infrastrukturës</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Spitalet duhet të respektojnë normat urbanistike dhe të arkitekturës në tërësi, si dhe të përshtatin mjediset e tyre për personat me aftësi të kufizuar në veçanti, sipas standardeve të miratuara me vendimin e Këshillit të Ministrave nr.401, datë 25.6.2004 "Për personat me aftësi të kufizuar".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Spitalet: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 duhet të sigurojnë burimet e furnizimit me ujë të pandërprerë, si dhe rezerva ujore të mjaftueshme në raste të ndërprerjes së burimeve;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 duhet të sigurojnë burimet e furnizimit të pandërprerë me energji elektrike dhe të jenë të pajisura me sistem të pavarur ushqimi elektrik (gjenerator) për të mbuluar nevojat thelbësore spitalore;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3. duhet të plotësojnë kushtet për klimatizimin dhe ventilimin e mjediseve spitalore;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4. duhet të marrin masat për mbrojtjen nga zjarri;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5. duhet të marrin masat për parandalimin dhe mbrojtjen nga infeksionet spitalore;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6. trajtimin dhe eliminimin e mbeturinave spitalore, në përputhje me rregullat e përcaktuara me vendim të Këshillit të Ministrave;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7. duhet të sigurojnë lëvizshmëri të mirë të pacientëve, personelit dhe të vizitorëve, si dhe të personave me aftësi të kufizuar fizike.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 Kritere të veçanta të ndërtimit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 Dhomat me një shtrat, jo më të vogla se 12 m² (dymbëdhjetë metra katrorë).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 Dhomat me dy shtretër, jo më pak se 9 m² (nëntë metra katrorë) për çdo shtrat pacienti.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3. Për dhomat e ndara për fëmijët e sëmurë, e pakta 8 m² (tetë metra katrorë) për çdo shtrat.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4. Dhomat e grave lehona të shtruara me fëmijët: për dhomat me një shtrat, e pakta 12 m2 (dymbëdhjetë metra katrorë) dhe për dhomat me dy shtretër e pakta 10 m2 (dhjetë metra katrorë) për frymë. Për dhomat me shumë shtretër, e pakta 10 m2 (dhjetë metra katrorë) për çdo shtrat.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5. Në njësitë e terapisë intensive, për çdo krevat reanimacioni, e pakta 12 m2 (dymbëdhjetë metra katrorë).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6. Për njësitë e reanimacionit të të sapolindurve, për çdo shtrat reanimacioni, e pakta 6 m2 (gjashtë metra katrorë).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(Të gjitha sipërfaqet e dhëna në pikat e mësipërme nuk kanë të përfshira ambientet e jashtme të godinës spitalore.)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7. Në dhomat e pacientëve për çdo shtrat duhet të ketë një pajisje qendrore oksigjeni dhe vakumi të veçantë.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8. Dhoma e infermieres, e cila duhet të jetë pranë dhomave të pacientëve, të jetë e pajisur me lavaman, me vend ku përgatitet mjekimi, si dhe me një sistem-thirrës që të bëhet lidhja me çdo dhomë pacienti.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9. Në spitalet e specializuara të kirurgjisë të jenë e pakta dy salla operacioni dhe dy pjesë reanimacioni.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10. Në çdo sallë të operacionit duhet të ndodhet vetëm një shtrat operacioni.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11. Sallat e operacionit duhet të jenë minimumi 30 m2, përveç hapësirave të cilat përbëhen nga qoshet, dhe/ose hapësira të tjera që formohen nga cepa të ndara. Në hapësirën e sallës së operacionit nuk duhet të ketë pengesa të cilat mund të pengojnë lëvizjen e lirë të ekipit të sallës.</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12. Në spitalet ku ka aktivitet kardiokirurgjie dhe transplanti, duhet të ketë të paktën dy salla operacioni dhe pesë shtretër reanimacioni.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13. Në hapësirën e sallës së operacionit, lartësia dysheme-tavan duhet të jetë e pakta tre metra, ku dhe tavani i varur të jetë i përshtatshëm që të bëhen kanalet e ajrosjes dhe të vendosen filtrat. Pjesët e korridorit, të cilat ndodhen në bllokun e operacionit, duhet të kenë të paktën një gjerësi prej dy metra e njëzet centimetrash.</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14. Sallat e operacionit duhet të kenë vende komplet dhe jokomplet sterile. Hapësira e sallës së operacionit dhe pjesët afër saj, që duhet të jenë komplet sterile, të ketë ka dritaret dhe dyert që nuk hapen në ambientin e jashtëm dhe në këto pjesë nuk gjendet nyje sanitare dhome tualeti. Në ato pjesë të bllokut operator ku sterilizimi është jo i plotë, duhet të gjendet një vend pushimi për personelin, dhoma të ndara zhveshjeje dhe veshjeje, nyje sanitare, dhomë tualeti dhe dush.</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15. Pjesa e sallës së operacionit duhet të ajroset dhe kondicionohet me një sistem kondicionimi qendror me filtra higjienikë.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16. Spitale të cilat do të japin shërbim të specializuar vetëm në degët e sëmundjeve interne, nuk është nevoja të kenë sallë operacioni.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17. Spitalet e përgjithshme, ku numri i shtretërve është deri në pesëdhjetë, janë të detyrueshme të kenë një reanimacion, ku të ndodhen e pakta dy shtretër. Për ato spitale në të cilat numri i shtretërve është mbi pesëdhjetë, për çdo tridhjetë shtretër shtohet një shtrat për reanimacionin.</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18. Njësitë e reanimacionit vendosen në ambiente të përshtatshme, ku personeli mjekësor të ketë nën vëzhgim vazhdimisht pacientët. Njësitë e reanimacionit duhet të jenë të pajisura me lavamanë.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19. Në njësitë e reanimacionit ndërmjet shtretërve duhet të ketë një largësi të përshtatshme për të manipuluar personeli. Në kokën e krevatit të pacientit ndodhet monitorimi dhe sistemi qendror i gazit mjekësor.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20. Njësia e reanimacionit nuk duhet të ketë lidhje të drejtpërdrejtë me ambientet e vizitorëve të pacientëve, si dhe me personelin e spitalit.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21. Hyrja e njësisë të urgjencës duhet të jetë veç hyrjes së spitalit privat, duhet të arrihet lehtësisht, të ketë një hyrje kryesore për ambulancën, si dhe një platformë pandus për arritjen lehtësisht nga personat me aftësi të kufizuar.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22. Në njësinë e urgjencës duhet të gjendet, e pakta, një dhomë ekzaminimi, një dhomë ndërhyrjeje, një dhomë vëzhgimi dhe një vend pritjeje për burrat dhe gratë, ku këto të fundit të jenë të ndara, si dhe nga një WC me lavaman.</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23. Në degën e specialitetit të traumës dhe ortopedisë ku ka një dhomë pranimi për pacientët për ndërhyrjet e shpejta, për dhomën e kurimit në poliklinikën e ortopedisë, këto dhoma mund të kenë lidhje me njëra-tjetrën ose të ketë një dhomë veç për gipsin.</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24. Shkallët ndërmjet kateve duhet të kenë një gjerësi të detyrueshme jo më pak se një metër e pesëdhjetë centimetra, në mënyrë që të kalojë edhe pacienti, edhe barela. Në hyrje të spitalit bëhet një platformë e pjerrët e përshtatshme (pandus) për invalidët.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25. Korridoret në të gjitha katet e spitalit duhet të jenë të gjera jo më pak se 2.2 metra.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26. Për ato godina që janë mbi një kat, është e detyrueshme që të ndërtohen shkallët e emergjencës.</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27. Ashensorët duhet të jenë të tillë që të lejojnë mbartjen e një krevati dhe të dy personave shoqërues. Gjithashtu duhet që përveç këtyre ashensorëve të vendosen dhe ashensorët për transportin e personave, të ushqimeve etj. Sipërfaqja e brendshme e tyre duhet të jetë e lëmuar, e lehtë për t'u larë dhe dezinfektuar. Kulla e ashensorit duhet të jetë rezistente ndaj zjarrit.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Edhe për këtë pikë, për ashensorët e personave duhen zbatuar rregullat sipas vendimit të Këshillit të Ministrave nr.401, datë 25.6.2004 "Për personat me aftësi të kufizuar".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28. Në të gjitha spitalet: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 dyshemetë dhe veshjet e dyshemeve duhet të jenë të mirërregulluara, të buta (lëmuara) dhe joabsorbuese;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 muret dhe tavanet e dhomave dhe të korridoreve të jenë të ndërtuara në mënyrë të tillë që mund të pastrohen lehtësisht dhe të mirëmbahen;</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c) në nëndysheme: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i) muret dhe dyshemetë e vendosura nën nivelin e tokës duhet të jenë të papërshkueshme nga uji;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ii) platformat dhe muret, që përfshijnë pjesë të mureve të vendosura nën nivelin e tokës, duhet të jenë të mbrojtura nga kafshët helmuese;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 të gjitha dritaret dhe portat që hapen, duhet të jenë të pajisura me një rrjetë kundër insekteve dhe kafshëve të tjera helmuese.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29. Spitalet duhet të jenë të pajisura dhe të mobiluara në mënyrë të tillë që të sigurojnë një rehati të arsyeshme të sëmurëve të hospitalizuar, të sëmurëve të jashtëm dhe të personelit spitalor.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30. Spitalet duhet të jenë të pajisura: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 me ndriçim të përshtatshëm ngado nëpër spital;</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 ndriçim artificial për të gjitha dhomat e pacientëve ose dhe burime të tjera të ndriçimit për orët e leximit të vetë pacientëve.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c) me një ventilim të përshtatshëm të ajrit të freskët për të sëmurët e shtruar, jo të shtruar dhe personelit spitalor.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31. Mobiliet, pajisjet dhe enët e kuzhinës të përdorura në një spital:</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 të jenë të krijuara dhe të fabrikuara për të thjeshtësuar pastrimin e tyre;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 të jenë me një fabrikim të fortë dhe gjithmonë në gjendje të mirë;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c) nuk duhet të jenë të thyera, të gërryera, të dhëmbëzuara, të plasaritura ose të ciflosura.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32. Përveç dhomave të pajisura me tualet dhe lavaman, spitali duhet të parashikojë një vend praktik me të paktën një tualet me lavaman, si më poshtë: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 për 8 të sëmurë të hospitalizuar;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 për 15 të sëmurë ambulatorë;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c) për personelin e administratës;</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 për personelin mjekësor.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33. Tualetet dhe lavamanët e parashikuara për burrat duhet të jenë të ndara nga ato të grave. Vendi ku gjendet një tualet duhet të jetë i ndriçuar dhe i ventiluar, përveç rasteve të ndriçimit artificial dhe të ventilimit mekanik.</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34. Spitalet duhet të jenë të pajisura në mënyrë të tillë që jenë funksionale dhe praktike në secilin në këto vende: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 në dhomat e pacientëve;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 në dhomat e mjekëve dhe infermierëve;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c) në ambientet ku përgatitet, gatuhet ose konsumohet ushqimi;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 në laboratorët mjekësorë;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e) në tualet;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f) në dhomat e neonatit;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g) dhe në ambiente të tjera që për shkak të rëndësisë kërkohet vendosja e lavamanit.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ANEKSI II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KRITERE TË USHTRIMIT TË VEPRIMTARISË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Kriteret për personelin mjekësor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1. Spitali duhet të sigurojë që personeli mjekësor dhe jomjekësor të ketë arsimimin dhe kualifikimet e nevojshme sipas vendit të punës që ushtron.</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 Spitali duhet të ketë një rregullore të funksionimit të brendshëm, ku të përcaktohen detyrat dhe përgjegjësitë e personelit.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Kriteret për dokumentimin e aktivitetit spitalor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 Spitali është i detyruar të ketë një arkiv për ruajtjen e dokumentacionit administrativ dhe klinik sipas ligjit nr.9154, viti 2003 "Për arkivat".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 Spitali të përmbushë kërkesat për dokumentacionin klinik të miratuara nga Ministria e Shëndetësisë, dhe të sigurojë që network të mund të lidhet me sistemin e informacionit shëndetësor të miratuar nga Ministria e Shëndetësisë.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3. Spitali është i detyruar të raportojë në Ministrinë e Shëndetësisë mbi aktivitetin spitalor, sëmundshmërinë, bazuar në programin statistikor kombëtar për shëndetësinë, miratuar nga INSTAT, ligji nr.9180, datë 5.2.2004 "Për statistikat zyrtare", ligjin nr.7761, datë 19.10.1993 "Mbi parandalimin dhe luftimin e sëmundjeve infektive", ligjin nr.9952, datë 14.7.2008 "Për parandalimin dhe kontrollin e HIV/AIDS", ligjin nr.8045, datë 7.12.1995 "Për ndërprerjen e shtatzënisë", ligjin nr.8528, datë 23.9.1999 "Për nxitjen dhe mbrojtjen e ushqyerjes me gji".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Kriteret për menaxhimin mjekësor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 Të garantojë të drejtat e pacientit: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 Çdo shërbim i spitalit duhet të sqarojë pacientin për procedurat mjekësore diagnostikuese dhe kuruese që ai do t'u nënshtrohet, për të cilat informohet dhe merret aprovimi me shkrim i pacientit ose të personit që disponon të drejtën e kujdestarisë ndaj tij.</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 Spitali duhet të marrë aprovimin nga Komiteti Kombëtar i Etikës për praktikat e kërkimit shkencor kur në këto studime përfshih en subjekte njerëzore.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 Spitali duhet të sigurojë shërbim 24-orësh me personel mjekësor dhe paramjekësor, sipas llojit të shërbimit të specializuar që ofrohet.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3. Spitali që ka shërbim urgjence, siguron ndihmën urgjente sipas paketës së urgjencës mjekësore (aneksit 2/1 bashkëlidhur këtij vendimi). Çdo shërbim i spitalit jopublik është i detyruar të sigurojë ndihmën e shpejtë.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4. Çdo spital të ketë një farmaci, që plotëson kushtet ndërtimore dhe të ruajtjes së barnave sipas përcaktimeve të bëra nga ligji nr.9323, datë 25.11.2004 "Për barnat dhe shërbimin farmaceutik", i ndryshuar.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5. Çdo spital të ofrojë shërbimet laboratorike (klinik, biokimik, mikrobiologjik), që janë në përputhje me nevojat dhe volumin e punës në institucion. Për shërbime të tjera më specifike, mund të kontraktojnë laboratorë publikë dhe jopublikë të licencuar që ofrojnë shërbim 24-orësh.</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6. Spitali duhet të ketë njësi qendrore të sterilizimit.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7. Për mbetjet spitalore të prodhuara nga spitali të zbatohet rregullorja nr.6, datë 30.11.2007 "Për administrimin e mbetjeve spitalore".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8. Spitali të jetë i pajisur me frigorifer-morg. Në rastet e vdekjeve të pacientëve të shtruar në spital, të zbatohet ligji nr.7830, datë 15.6.1994 "Për autopsinë".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9. Spitali të ketë të paktën një autoambulancë të pajisur sipas modelit A dhe/ose modelit B (aneksi 2/2 bashkëlidhur këtij vendimi).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10. Spitali zbaton rregulloret e Shërbimit Kombëtar të Transfuzionit të Gjakut, të miratuara nga Ministria e Shëndetësisë. Spitali kontrakton me Shërbimin Kombëtar të Transfuzionit të Gjakut mbi modalitetet e sigurimit të gjakut.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11. Spitali ka program për të reduktuar rrezikun e infeksioneve spitalore.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12. Spitali ka plan të përmirësimit të cilësisë dhe sigurisë së pacientëve.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13. Spitali ka kontrata të rinovueshme për çdo vit për mirëmbajtjen e pajisjeve mjekësore e kalibrimin e pajisjeve laboratorike.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ANEKSI 2/1</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PAKETA E URGJENCËS MJEKËSORE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PAJISJET E DEPARTAMENTIT TË URGJENCËS</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Hapësira/dhoma Pajisje Shënim</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Dhoma e pritjes Stola dhe karrige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Aparat tensioni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Aparat për matjen e ngopjes së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oksigjenit (pulsoksimetër)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Dhoma e tirazhit Kompjuter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Printer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Telefon</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Faks</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_____________________________Celular__________________________________________________</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Monitor (p.sh. për matjen 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tensionit, ngopjes së oksigjenit, Një për shtrat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temperaturën)</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Aparat për matjen e ngopjes së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oksigjenit (pulsoksimetër)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Dhoma e trajtimit Kapëse për ndalimin e gjakut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Aparat tensioni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Pajisjet intravenoze (vigon)</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Një për shtrat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Pompa infuzioni Për dy pacientë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Termometër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Pompë frymëmarrje (AMBU)</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Kanjula Guedel</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Bombola oksigjeni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Barela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Bandazhe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Çarçaf</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Allçi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Kateterat urinarë (Set Folei)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Dhoma e trajtimit Borsa për ngrohje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Llamba scialitike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Dollap medikamentesh</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Frigorifer për medikamentet Në dispozicion te njësia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EKG portative Në dispozicion te njësia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Glukozmetër portativ Në dispozicion te njësia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Ekonograf portativ Në dispozicion te njësia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Analizues i gazit në gjak Në dispozicion te njësia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Monitor(ABP,SpO2 et CO2)</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Defibrilator portativ</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Pulsoksimetër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Kapëse për ndalimin e gjakut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Aparat tensioni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Pajisjet intravenoze (vigon)</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Pacemaker permanent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Barela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Shina allçie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Manikotë qafore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Dhoma e shokut Ventilator automatikë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AMBU</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Kanjula Guedel</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Bombol oksigjeni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ET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Aspirator portativ</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Bandazhe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Allçi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Set kardiovaskular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Set për dranazh torakal</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Set Folei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Monitor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Dhoma e mbikëqyrjes Pajisjet intravenoze (vigon)</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Bombol oksigjeni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LISTA E MEDIKAMENTEVE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Medikamentet Sasia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Adenozine, ATP 6mg/2ml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Adrenaline, Epinephrine 1mg/10ml(1:10,000)1mg/1ml (1:1000)]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ACE inhibitor(enalapril) Tab 20mg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Alumen hydroxide Tab 500mg, sirup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Aminocaproic acid amp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Aminophylline 250mg/10ml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Amiodarone 30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Amrinone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Antihemophilic factor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Antivipera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Anti-tetanik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Aspirina Tab 500mg, 100mg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Atenolol 5mg/10ml; Tab 25,50,100mg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Atropine 0.5mg/5ml; 0.6mg/1ml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Bretylium 500mg/10ml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Buscopan 10mg/2ml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CaCl 1g/10ml (10%)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Ca gluconate 1g/10ml (10%)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Chlorpromazine 25mg/ml, supp 25,100mg amp 10, sup10, amp 10, sup 10, tab</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Dexamethasone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Dextrose,(glukoze) Dextrose,(glukoze)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Diazepam</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Digoxin 4mg/2ml</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4g/10ml (40%)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25/500ml (5 %)</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10mg/2ml</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0.5mg/2ml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10mg/amp, 50mg/amp; Tab 30,60,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Diltiazem 90,120mg; amp 10, tab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SR 60,90,120,180mg</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Disopyramide 50mg/5ml; kapsula 100,150mg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Dobutamine 250mg/5ml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Dopamine 200mg/5ml; 400mg/5ml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Doxapram 400mg/20ml; 100mg/5ml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Esmolol 100mg/10ml; 2.5g/10ml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Fentanyl 0.1mg/2ml, 0.5mg/10ml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Flecainide 150mg/15ml; Tab 50,100mg amp 10, tab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Flumazenil 0.5mg/5ml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Furasemide 20mg/2ml, 250mg/25ml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Haloperidol 5mg /ml, oral 2mg/ml amp 10 amp. 10, fl. 2</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Heparina 25000 UI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Imodium Tab 125mg simetikone +2mg loperamide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Insuline ordinere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Isoprenaline, Isoproterenol 2mg/2ml; 0.2mg/10ml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Isosorbide dinitrate 0.05%: 25mg/50ml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KCl 7.5%-10ml 30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Ketamine 100mg/20ml, 500mg/10ml, 1g/10ml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Laksative fl. 2</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Lanatocid C 0.4mg/2ml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Lidocaine 100mg/5ml (2%)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Loperamide Tab 2mg, sol 5mg/ml amp. 10, tab.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Luminal (Fenobarbital) 30mg/2ml, Tab 15, 60mg.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Meperidine Tab 50/100mg; Shurup 50mg/5ml tab. 20, fi. 1</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Metoprolol 5mg/5ml; Tab 50/100mg amp. 5, tab.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Metil-prednisolone 25mg/2ml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MgSO4 1g/2ml, 5g/10ml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Midazolam 10mg/5ml, 10mg/2ml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Milrinone 20mg/100ml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Morphine 15mg/1ml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NaHCO3 8.4%/50ml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Naloxone 0.4mg/1ml, 0.04mg/2ml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Nifedipine Tab 10 mg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Nitroglycerin 5mg/5ml, 25mg/25ml, 50mg/50ml 30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Nitroprusside 50mg/5ml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Noradrenaline 2mg/2ml, 20mg/20ml (Norepinephrine)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Paracetamol 500mg/3ml, Tab 500mg amp. 10, tab.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Pavulon 4 mg/2ml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Phenytoin 250mg/5ml; Cap 30,100mg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PPI (omeprasole) Cap 20mg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Procainamide 1g/10ml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Propafenone 70mg/20ml; Tab 150,225,300mg amp. 10, tab. 20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Propranolol 1mg/1ml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Protamine sulfate 10mg/ml, pudër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Quinidine Tab 200mg = BiSO4 me efekt te zgjatur 250 mg</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Ranitidine 50mg/2ml, Tab 150mg 30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Sotalol 40mg/4ml; Tab 80, 120, 160, 240mg amp. 10, tab.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Thiopental 500mg/amp, 2.5g/shiringa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Tramadol 50mg/2ml, Tab 50,100mg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Vasopressin 20U/1ml 5</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Ventolin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Vitamina K 10mg/2ml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Verapamil 5mg/2ml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Voltaren 75mg/3ml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Antibiotics</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Ampicillin 1 gr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Gentamicin 80 mg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Ceporin 1 gr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Chloramphenikol 1 gr 10</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ANEKSI 2/2</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lastRenderedPageBreak/>
        <w:t>PAJISJET E AUTOAMBULANCËS BAZË (MODELI B)</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Autoambulanca Pajisjet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Kapëse për ndaljen e gjakut Kollare për qafore Aspirator portativ</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Modeli B Aparat tensioni Dërrasë për shtyllën kurrizore Çantë me bandazhe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Barelë AMBU Set për djegie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Ngritës barele Kanule Guedel Çarçaf</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Allçi Bombul oksigjeni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PAJISJET E AUTOMBULANCËS SË PËRPARUAR ( MODEL A)</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Autoambulanca Pajisjet</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Defibrilator me monitor Manikotë qafe Aspirator portabël</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Modeli A Pulsoksimetër Dërrasë për shtyllën kurrizore Çantë me fasho</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Kapëse për ndalimin e</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gjakut Dyshek vakumi Allçi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Aparat tensioni Ventilator automatik Set i djegies</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Pajisje IV AMBU Set kardiovaskular</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Mbajtës barele Kanula Guedel Set i dranazhit torakal</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Barelë Bombul oksigjeni Set Folei</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Allçi ET Çarçafë</w:t>
      </w:r>
    </w:p>
    <w:p w:rsidR="007D7CE3" w:rsidRPr="007D7CE3" w:rsidRDefault="007D7CE3" w:rsidP="007D7CE3">
      <w:pPr>
        <w:spacing w:before="100" w:beforeAutospacing="1" w:after="100" w:afterAutospacing="1" w:line="312" w:lineRule="atLeast"/>
        <w:rPr>
          <w:rFonts w:ascii="Verdana" w:eastAsia="Times New Roman" w:hAnsi="Verdana" w:cs="Times New Roman"/>
          <w:color w:val="000000"/>
        </w:rPr>
      </w:pPr>
      <w:r w:rsidRPr="007D7CE3">
        <w:rPr>
          <w:rFonts w:ascii="Verdana" w:eastAsia="Times New Roman" w:hAnsi="Verdana" w:cs="Times New Roman"/>
          <w:color w:val="000000"/>
        </w:rPr>
        <w:t>Çantë me medikamente</w:t>
      </w:r>
    </w:p>
    <w:p w:rsidR="008B1351" w:rsidRDefault="007D7CE3"/>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8CC"/>
    <w:rsid w:val="00201F7C"/>
    <w:rsid w:val="006D49DD"/>
    <w:rsid w:val="007D7CE3"/>
    <w:rsid w:val="00C36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C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C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3240</Words>
  <Characters>18472</Characters>
  <Application>Microsoft Office Word</Application>
  <DocSecurity>0</DocSecurity>
  <Lines>153</Lines>
  <Paragraphs>43</Paragraphs>
  <ScaleCrop>false</ScaleCrop>
  <Company>Grizli777</Company>
  <LinksUpToDate>false</LinksUpToDate>
  <CharactersWithSpaces>21669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2020-05-26T09:47:00Z</dcterms:created>
  <dcterms:modified xsi:type="dcterms:W3CDTF">2020-05-26T09:47:00Z</dcterms:modified>
</cp:coreProperties>
</file>