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114" w:rsidRDefault="00DB4114" w:rsidP="00DB4114">
      <w:pPr>
        <w:pStyle w:val="NormalWeb"/>
        <w:rPr>
          <w:rFonts w:ascii="Verdana" w:hAnsi="Verdana"/>
          <w:color w:val="000000"/>
          <w:sz w:val="17"/>
          <w:szCs w:val="17"/>
        </w:rPr>
      </w:pPr>
      <w:r>
        <w:rPr>
          <w:rFonts w:ascii="Verdana" w:hAnsi="Verdana"/>
          <w:color w:val="000000"/>
          <w:sz w:val="17"/>
          <w:szCs w:val="17"/>
        </w:rPr>
        <w:t>LIGJ</w:t>
      </w:r>
    </w:p>
    <w:p w:rsidR="00DB4114" w:rsidRDefault="00DB4114" w:rsidP="00DB4114">
      <w:pPr>
        <w:pStyle w:val="NormalWeb"/>
        <w:rPr>
          <w:rFonts w:ascii="Verdana" w:hAnsi="Verdana"/>
          <w:color w:val="000000"/>
          <w:sz w:val="17"/>
          <w:szCs w:val="17"/>
        </w:rPr>
      </w:pPr>
      <w:r>
        <w:rPr>
          <w:rFonts w:ascii="Verdana" w:hAnsi="Verdana"/>
          <w:color w:val="000000"/>
          <w:sz w:val="17"/>
          <w:szCs w:val="17"/>
        </w:rPr>
        <w:t>Nr.10 137, datë 11.5.2009</w:t>
      </w:r>
    </w:p>
    <w:p w:rsidR="00DB4114" w:rsidRDefault="00DB4114" w:rsidP="00DB4114">
      <w:pPr>
        <w:pStyle w:val="NormalWeb"/>
        <w:rPr>
          <w:rFonts w:ascii="Verdana" w:hAnsi="Verdana"/>
          <w:color w:val="000000"/>
          <w:sz w:val="17"/>
          <w:szCs w:val="17"/>
        </w:rPr>
      </w:pPr>
      <w:r>
        <w:rPr>
          <w:rFonts w:ascii="Verdana" w:hAnsi="Verdana"/>
          <w:color w:val="000000"/>
          <w:sz w:val="17"/>
          <w:szCs w:val="17"/>
        </w:rPr>
        <w:t>PËR DISA NDRYSHIME NË LEGJISLACIONIN NË FUQI PËR LICENCAT, AUTORIZIMET DHE LEJET NË REPUBLIKËN E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mbështetje të neneve 78, 81 dhe 83, pika 1 të Kushtetutës, me propozimin e Këshillit të Ministrave,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KUVENDI</w:t>
      </w:r>
    </w:p>
    <w:p w:rsidR="00DB4114" w:rsidRDefault="00DB4114" w:rsidP="00DB4114">
      <w:pPr>
        <w:pStyle w:val="NormalWeb"/>
        <w:rPr>
          <w:rFonts w:ascii="Verdana" w:hAnsi="Verdana"/>
          <w:color w:val="000000"/>
          <w:sz w:val="17"/>
          <w:szCs w:val="17"/>
        </w:rPr>
      </w:pPr>
      <w:r>
        <w:rPr>
          <w:rFonts w:ascii="Verdana" w:hAnsi="Verdana"/>
          <w:color w:val="000000"/>
          <w:sz w:val="17"/>
          <w:szCs w:val="17"/>
        </w:rPr>
        <w:t>I REPUBLIKËS SË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VENDOSI:</w:t>
      </w:r>
    </w:p>
    <w:p w:rsidR="00DB4114" w:rsidRDefault="00DB4114" w:rsidP="00DB4114">
      <w:pPr>
        <w:pStyle w:val="NormalWeb"/>
        <w:rPr>
          <w:rFonts w:ascii="Verdana" w:hAnsi="Verdana"/>
          <w:color w:val="000000"/>
          <w:sz w:val="17"/>
          <w:szCs w:val="17"/>
        </w:rPr>
      </w:pPr>
      <w:r>
        <w:rPr>
          <w:rFonts w:ascii="Verdana" w:hAnsi="Verdana"/>
          <w:color w:val="000000"/>
          <w:sz w:val="17"/>
          <w:szCs w:val="17"/>
        </w:rPr>
        <w:t>KREU I</w:t>
      </w:r>
    </w:p>
    <w:p w:rsidR="00DB4114" w:rsidRDefault="00DB4114" w:rsidP="00DB4114">
      <w:pPr>
        <w:pStyle w:val="NormalWeb"/>
        <w:rPr>
          <w:rFonts w:ascii="Verdana" w:hAnsi="Verdana"/>
          <w:color w:val="000000"/>
          <w:sz w:val="17"/>
          <w:szCs w:val="17"/>
        </w:rPr>
      </w:pPr>
      <w:r>
        <w:rPr>
          <w:rFonts w:ascii="Verdana" w:hAnsi="Verdana"/>
          <w:color w:val="000000"/>
          <w:sz w:val="17"/>
          <w:szCs w:val="17"/>
        </w:rPr>
        <w:t>DISPOZITA TË PËRGJITHSHME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w:t>
      </w:r>
    </w:p>
    <w:p w:rsidR="00DB4114" w:rsidRDefault="00DB4114" w:rsidP="00DB4114">
      <w:pPr>
        <w:pStyle w:val="NormalWeb"/>
        <w:rPr>
          <w:rFonts w:ascii="Verdana" w:hAnsi="Verdana"/>
          <w:color w:val="000000"/>
          <w:sz w:val="17"/>
          <w:szCs w:val="17"/>
        </w:rPr>
      </w:pPr>
      <w:r>
        <w:rPr>
          <w:rFonts w:ascii="Verdana" w:hAnsi="Verdana"/>
          <w:color w:val="000000"/>
          <w:sz w:val="17"/>
          <w:szCs w:val="17"/>
        </w:rPr>
        <w:t>Përkufizim i termave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Ligji nr.10081, datë 23.2.2009 "Për licencat, autorizimet dhe lejet në Republikën e Shqipërisë", përmendet më tej në këtë ligj me shkurtimin "Ligji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Termat e përdorur në ligjin për licencat kanë të njëjtin kuptim edhe në këtë ligj.</w:t>
      </w:r>
    </w:p>
    <w:p w:rsidR="00DB4114" w:rsidRDefault="00DB4114" w:rsidP="00DB4114">
      <w:pPr>
        <w:pStyle w:val="NormalWeb"/>
        <w:rPr>
          <w:rFonts w:ascii="Verdana" w:hAnsi="Verdana"/>
          <w:color w:val="000000"/>
          <w:sz w:val="17"/>
          <w:szCs w:val="17"/>
        </w:rPr>
      </w:pPr>
      <w:r>
        <w:rPr>
          <w:rFonts w:ascii="Verdana" w:hAnsi="Verdana"/>
          <w:color w:val="000000"/>
          <w:sz w:val="17"/>
          <w:szCs w:val="17"/>
        </w:rPr>
        <w:t>KREU II</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LIGJET E NDRYSHME, SIPAS FUSHAVE TË VEPRIMTARIVE DHE/OSE PËRDORIMIT TË TË MIRAVE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PARË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SIGURISË KOMBËTARE, RENDIT PUBLIK DHE MBROJTJES CIVILE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nr.7566, datë 25.5.1992 "Për armët",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nr.7566, datë 25.5.1992 "Për armët",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Neni 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prodhimit dhe/ose ndreqjes së armëve të zjarrit, të përcaktuara në këtë ligj, përfshihen në kategorinë I.1 të shtojcës së ligjit për licencat. Këto veprimtari licencohen në përputhje me dispozitat vijuese të këtij ligji. Prodhimi kryhet vetëm nga subjekte ku shteti kontrollon të drejtat pronësore. Ndreqja e armëve mund të bëhet edhe nga subjekte private. Miratimi në heshtje nuk zbatohet në rastin e këtyre licencimeve.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fund të nenit 9 shtohen fjalët: "njohin armën dhe përdorimin e saj dhe gëzojnë besueshmëri.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3. Në nenin 11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Në paragrafin e parë fjala "leje" zëvendësohet me fjalën "autorizim".</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Paragrafi i dytë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Pas nenit 11 shtohet neni 11/1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11/1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prodhimit dhe/ose të tregtimit të armëve të gjahut dhe/ose sportive, pjesëve të tyre dhe/ose i municioneve përkatëse, të përcaktuara në këtë ligj, përfshihen në kategorinë I.1 të shtojcës së ligjit për licencat. Këto veprimtari licencohen në përputhje me dispozitat vijuese të këtij ligji. Miratimi në heshtje nuk zbatohet në rastin e këtyre licencimeve.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5. Në nenin 16, pas fjalës "juridike" shtohen fjalët "si dhe e licencimit të veprimtarive të përcaktuara më sipër në këtë ligj".</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nr.9707, datë 5.4.2007 "Për kontrollin shtetëror të veprimtarisë së import-eksportit të mallrave ushtarake dhe të mallrave e teknologjive me përdorim të dyfishtë"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nr.9707, datë 5.4.2007 "Për kontrollin shtetëror të veprimtarisë së import-eksportit të mallrave ushtarake dhe mallrave e teknologjive me përdorim të dyfishtë", në nenin 3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në këtë ligj. Miratimi në heshtje nuk zbatohet në rastin e këtyre licencimeve.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nr.9126, datë 29.7.2003 "Për përdorimin civil të lëndëve plasëse në Republikën e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nr.9126, datë 29.7.2003 "Për përdorimin civil të lëndëve plasëse në Republikën e Shqipërisë",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Në nenin 2, fjala "leje" zëvendësohet me fjalën "licencë".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nenin 6, fjala "autorizuar" zëvendësohet me fjalën "licencuar".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"autorizuar"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7:</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Në fund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të këtij ligji. Miratimi në heshtje nuk zbatohet në rastin e këtyre licencimeve.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Në pikat 2 dhe 3,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pikë.</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Neni 5</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nr.8756, datë 26.3.2001 "Për emergjencat civile"</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nr.8756, datë 26.3.2001 "Për emergjencat civile", pas nenit 29 shtohet neni 29/1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29/1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ekspertizës dhe/ose profesionale, parandaluese a ndërhyrëse, në fushën e mbrojtjes civile, të përcaktuara në këtë ligj, përfshihen në kategorinë I.2 të shtojcës së ligjit për licencat. Këto veprimtari licencohen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6</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8766, datë 5.4.2001 "Për mbrojtjen nga zjarri dhe për shpëtimin",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nr.8766, datë 5.4.2001 "Për mbrojtjen nga zjarri dhe për shpëtimin", të ndryshuar, pika 3 e nenit 34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7</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nr.8770, datë 19.4.2001 "Për shërbimin e ruajtjes dhe të sigurisë fizike",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nr.8770, dat ë 19.4.2001 "Për shërbimin e ruajtjes dhe të sigurisë fizike",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Fjalia hyrëse e nenit 1 zëvendësohet me fjalinë "Shërbimi i ruajtjes dhe i sigurisë fizike ka për mision".</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Pika </w:t>
      </w:r>
      <w:proofErr w:type="gramStart"/>
      <w:r>
        <w:rPr>
          <w:rFonts w:ascii="Verdana" w:hAnsi="Verdana"/>
          <w:color w:val="000000"/>
          <w:sz w:val="17"/>
          <w:szCs w:val="17"/>
        </w:rPr>
        <w:t>1</w:t>
      </w:r>
      <w:proofErr w:type="gramEnd"/>
      <w:r>
        <w:rPr>
          <w:rFonts w:ascii="Verdana" w:hAnsi="Verdana"/>
          <w:color w:val="000000"/>
          <w:sz w:val="17"/>
          <w:szCs w:val="17"/>
        </w:rPr>
        <w:t xml:space="preserve"> e nenit 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 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"4. Shërbimi i ruajtjes dhe i sigurisë fizike, përcaktuar në këtë ligj, përfshihet në kategorinë I.3 të shtojcës së ligjit për licencat. Kjo veprimtari licencohet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Nenet 3, 4, e 5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4. Në nenin 7,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këto nene.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5. Në nenet 14 dhe 15,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6. Në nenin 14, pas shkronjës "d"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shkronja "dh"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w:t>
      </w:r>
      <w:proofErr w:type="gramStart"/>
      <w:r>
        <w:rPr>
          <w:rFonts w:ascii="Verdana" w:hAnsi="Verdana"/>
          <w:color w:val="000000"/>
          <w:sz w:val="17"/>
          <w:szCs w:val="17"/>
        </w:rPr>
        <w:t>dh</w:t>
      </w:r>
      <w:proofErr w:type="gramEnd"/>
      <w:r>
        <w:rPr>
          <w:rFonts w:ascii="Verdana" w:hAnsi="Verdana"/>
          <w:color w:val="000000"/>
          <w:sz w:val="17"/>
          <w:szCs w:val="17"/>
        </w:rPr>
        <w:t>) plotëson kushtet ligjore për mbajtjen dhe përdorimin e armëve;".</w:t>
      </w:r>
    </w:p>
    <w:p w:rsidR="00DB4114" w:rsidRDefault="00DB4114" w:rsidP="00DB4114">
      <w:pPr>
        <w:pStyle w:val="NormalWeb"/>
        <w:rPr>
          <w:rFonts w:ascii="Verdana" w:hAnsi="Verdana"/>
          <w:color w:val="000000"/>
          <w:sz w:val="17"/>
          <w:szCs w:val="17"/>
        </w:rPr>
      </w:pPr>
      <w:r>
        <w:rPr>
          <w:rFonts w:ascii="Verdana" w:hAnsi="Verdana"/>
          <w:color w:val="000000"/>
          <w:sz w:val="17"/>
          <w:szCs w:val="17"/>
        </w:rPr>
        <w:t>7. Pas nenit 14 shtohet neni 14/1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14/1</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Titullari i subjektit që licencohet duhet të gëzojë të gjitha cilësitë e përcaktuara për drejtuesin teknik, përjashtuar kriterin e moshës dhe të arsimit policor ose ushtarak dhe pajisjet me certifikatë, sipas procedurave të përcaktuara në nenin 7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DYTË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USHQIMIT DHE SHËNDETIT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8</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9863, datë 28.1.2008 "Për ushqimin"</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nr.9863, datë 28.1.2008 "Për ushqimin",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Titulli i kreut V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"LICENCIMI DHE REGJISTRIMI I STABILIMENTEVE".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Neni 19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19</w:t>
      </w:r>
    </w:p>
    <w:p w:rsidR="00DB4114" w:rsidRDefault="00DB4114" w:rsidP="00DB4114">
      <w:pPr>
        <w:pStyle w:val="NormalWeb"/>
        <w:rPr>
          <w:rFonts w:ascii="Verdana" w:hAnsi="Verdana"/>
          <w:color w:val="000000"/>
          <w:sz w:val="17"/>
          <w:szCs w:val="17"/>
        </w:rPr>
      </w:pPr>
      <w:r>
        <w:rPr>
          <w:rFonts w:ascii="Verdana" w:hAnsi="Verdana"/>
          <w:color w:val="000000"/>
          <w:sz w:val="17"/>
          <w:szCs w:val="17"/>
        </w:rPr>
        <w:t>Licencimi dhe regjistrimi i operatorëve, i stabilimenteve ushqimore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Veprimtaritë e prodhimit primar, të përpunimit, magazinimit, ruajtjes, transportit, tregtimit me shumicë apo pakicë, përfshirë edhe në hapësira të lëvizshme dhe/ose të përkohshme, të përcaktuara në këtë ligj, përfshihen në kategorinë II.1 të shtojcës së ligjit për licencat. Licencimi i këtyre veprimtarive, për çdo operator e për çdo stabiliment, bëhet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Çdo stabiliment, për të cilin është marrë licenca, identifikohet në bazë të numrit që ka në regjistrin e posaçëm, të krijuar për këtë qëllim në Ministrinë e Bujqësisë, Ushqimit dhe Mbrojtjes së Konsumatorit.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Operatorët janë të detyruar, që për ushqimin apo ushqim për kafshë, që ata prodhojnë, të shënojnë në etiketë dhe/ose në dokumentacionin shoqërues numrin e regjistrit.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Autoriteti Kombëtar i Ushqimit pezullon dhe /apo revokon licencën, me kërkesë të operatorëve të biznesit ushqimor apo në rast se gjatë kontrollit rezulton se nuk plotësohen kërkesat tekniko-teknologjike, higjieno-sanitare, fitosanitare apo veterinare, sipas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Neni 20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Ndalimi i veprimtarisë së operatorëve të biznesit ushqimor</w:t>
      </w:r>
    </w:p>
    <w:p w:rsidR="00DB4114" w:rsidRDefault="00DB4114" w:rsidP="00DB4114">
      <w:pPr>
        <w:pStyle w:val="NormalWeb"/>
        <w:rPr>
          <w:rFonts w:ascii="Verdana" w:hAnsi="Verdana"/>
          <w:color w:val="000000"/>
          <w:sz w:val="17"/>
          <w:szCs w:val="17"/>
        </w:rPr>
      </w:pPr>
      <w:r>
        <w:rPr>
          <w:rFonts w:ascii="Verdana" w:hAnsi="Verdana"/>
          <w:color w:val="000000"/>
          <w:sz w:val="17"/>
          <w:szCs w:val="17"/>
        </w:rPr>
        <w:t>Ministri i Bujqësisë, Ushqimit dhe Mbrojtjes së Konsumatorit mund të pezullojë dhe/apo revokojë licencën, në përputhje me nenin 19 të këtij ligji, në rastet kur ka një rrezik serioz për shëndetin publik dhe është e nevojshme e urgjente marrja e masave parandaluese.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Neni 21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21</w:t>
      </w:r>
    </w:p>
    <w:p w:rsidR="00DB4114" w:rsidRDefault="00DB4114" w:rsidP="00DB4114">
      <w:pPr>
        <w:pStyle w:val="NormalWeb"/>
        <w:rPr>
          <w:rFonts w:ascii="Verdana" w:hAnsi="Verdana"/>
          <w:color w:val="000000"/>
          <w:sz w:val="17"/>
          <w:szCs w:val="17"/>
        </w:rPr>
      </w:pPr>
      <w:r>
        <w:rPr>
          <w:rFonts w:ascii="Verdana" w:hAnsi="Verdana"/>
          <w:color w:val="000000"/>
          <w:sz w:val="17"/>
          <w:szCs w:val="17"/>
        </w:rPr>
        <w:t>Tarifat për procedurën e licencimit</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1. Tarifat e licencimit të stabilimenteve dhe mënyra e shpërndarjes së të ardhurave prej tyre përcaktohen me vendim të Këshillit të Ministrave.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Tarifa përballohet nga aplikuesi.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5. Në nenet 28, 29 dhe 54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këto nene.</w:t>
      </w:r>
    </w:p>
    <w:p w:rsidR="00DB4114" w:rsidRDefault="00DB4114" w:rsidP="00DB4114">
      <w:pPr>
        <w:pStyle w:val="NormalWeb"/>
        <w:rPr>
          <w:rFonts w:ascii="Verdana" w:hAnsi="Verdana"/>
          <w:color w:val="000000"/>
          <w:sz w:val="17"/>
          <w:szCs w:val="17"/>
        </w:rPr>
      </w:pPr>
      <w:r>
        <w:rPr>
          <w:rFonts w:ascii="Verdana" w:hAnsi="Verdana"/>
          <w:color w:val="000000"/>
          <w:sz w:val="17"/>
          <w:szCs w:val="17"/>
        </w:rPr>
        <w:t>6. Neni 52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52</w:t>
      </w:r>
    </w:p>
    <w:p w:rsidR="00DB4114" w:rsidRDefault="00DB4114" w:rsidP="00DB4114">
      <w:pPr>
        <w:pStyle w:val="NormalWeb"/>
        <w:rPr>
          <w:rFonts w:ascii="Verdana" w:hAnsi="Verdana"/>
          <w:color w:val="000000"/>
          <w:sz w:val="17"/>
          <w:szCs w:val="17"/>
        </w:rPr>
      </w:pPr>
      <w:r>
        <w:rPr>
          <w:rFonts w:ascii="Verdana" w:hAnsi="Verdana"/>
          <w:color w:val="000000"/>
          <w:sz w:val="17"/>
          <w:szCs w:val="17"/>
        </w:rPr>
        <w:t>Për licencimin e operatorëve dhe të stabilimenteve të biznesit ushqimor për kafshë, që prodhojnë ushqim për njerëzit dhe, përkatësisht, regjistrimi i tyre zbatohet në dispozitat e nenit 19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7. Në nenin 68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Në pikat 2 e 3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b) Në pikën 2, fjalët "të pikave 1, 2, 12 e 13 të nenit 19" zëvendësohen me fjalët "të pikave 1 e 3 të nenit 19".</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9441, datë 11.11.2005 "Për prodhimin, grumbullimin, përpunimin dhe tregtimin e qumështit dhe të produkteve me bazë qumështi",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9441</w:t>
      </w:r>
      <w:proofErr w:type="gramEnd"/>
      <w:r>
        <w:rPr>
          <w:rFonts w:ascii="Verdana" w:hAnsi="Verdana"/>
          <w:color w:val="000000"/>
          <w:sz w:val="17"/>
          <w:szCs w:val="17"/>
        </w:rPr>
        <w:t>, datë 11.11.2005 "Për prodhimin, grumbullimin, përpunimin dhe tregtimin e qumështit dhe të produkteve me bazë qumështi",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Kudo në ligj, fjala "leje"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4,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Veprimtaritë e përmendura në pikën 1 të këtij neni përfshihen në kategorinë II.1 shtojcës së ligjit për licencat. Licencimi i këtyre veprimtarive, për çdo operator e për çdo stabiliment, bëhet sipas ligjit për lice 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9308, datë 4.11.2004 "Për shërbimin dhe inspektoratin veterinar",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nr.9308, datë 4.11.2004 "Për shërbimin dhe inspektoratin veterinar", të ndryshuar,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9, pas pikës 4 shtohet pika 5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"5. Veprimtaritë e shërbimit veterinar në klinika apo spitale veterinare, të përcaktuara në këtë ligj, përfshihen në kategorinë II. </w:t>
      </w:r>
      <w:proofErr w:type="gramStart"/>
      <w:r>
        <w:rPr>
          <w:rFonts w:ascii="Verdana" w:hAnsi="Verdana"/>
          <w:color w:val="000000"/>
          <w:sz w:val="17"/>
          <w:szCs w:val="17"/>
        </w:rPr>
        <w:t>2 të</w:t>
      </w:r>
      <w:proofErr w:type="gramEnd"/>
      <w:r>
        <w:rPr>
          <w:rFonts w:ascii="Verdana" w:hAnsi="Verdana"/>
          <w:color w:val="000000"/>
          <w:sz w:val="17"/>
          <w:szCs w:val="17"/>
        </w:rPr>
        <w:t xml:space="preserve"> shtojcës së ligjit për licencat. Këto veprimtari licencohen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20, fjalët "licencim" dhe "licencë" zëvendësohen, përkatësisht, me fjalët "certifikim" dhe "certifikatë" dhe ky zëvendësim bëhet në të gjitha nenet e ligjit për të njëjtin përdorim të fjalëve "licencim/licencë"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3. Në nenin 32, pas pikës 7 shtohet pika 8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"8. Veprimtaritë e tregtimit me shumicë të kafshëve të gjalla dhe ato të kultivimit të kafshëve në </w:t>
      </w:r>
      <w:proofErr w:type="gramStart"/>
      <w:r>
        <w:rPr>
          <w:rFonts w:ascii="Verdana" w:hAnsi="Verdana"/>
          <w:color w:val="000000"/>
          <w:sz w:val="17"/>
          <w:szCs w:val="17"/>
        </w:rPr>
        <w:t>fermat</w:t>
      </w:r>
      <w:proofErr w:type="gramEnd"/>
      <w:r>
        <w:rPr>
          <w:rFonts w:ascii="Verdana" w:hAnsi="Verdana"/>
          <w:color w:val="000000"/>
          <w:sz w:val="17"/>
          <w:szCs w:val="17"/>
        </w:rPr>
        <w:t xml:space="preserve"> e akuakulturës përfshihen në kategorinë II.3 të shtojcës së ligjit për licencat. Këto veprimtari licencohen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48, pikat 2 e 3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5. Në nenin 76 pika 2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Fjala "të autorizuara" zëvendësohet me fjalën </w:t>
      </w:r>
      <w:proofErr w:type="gramStart"/>
      <w:r>
        <w:rPr>
          <w:rFonts w:ascii="Verdana" w:hAnsi="Verdana"/>
          <w:color w:val="000000"/>
          <w:sz w:val="17"/>
          <w:szCs w:val="17"/>
        </w:rPr>
        <w:t>" të</w:t>
      </w:r>
      <w:proofErr w:type="gramEnd"/>
      <w:r>
        <w:rPr>
          <w:rFonts w:ascii="Verdana" w:hAnsi="Verdana"/>
          <w:color w:val="000000"/>
          <w:sz w:val="17"/>
          <w:szCs w:val="17"/>
        </w:rPr>
        <w:t xml:space="preserve"> licencuara".</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Fjalët </w:t>
      </w:r>
      <w:proofErr w:type="gramStart"/>
      <w:r>
        <w:rPr>
          <w:rFonts w:ascii="Verdana" w:hAnsi="Verdana"/>
          <w:color w:val="000000"/>
          <w:sz w:val="17"/>
          <w:szCs w:val="17"/>
        </w:rPr>
        <w:t>" nga</w:t>
      </w:r>
      <w:proofErr w:type="gramEnd"/>
      <w:r>
        <w:rPr>
          <w:rFonts w:ascii="Verdana" w:hAnsi="Verdana"/>
          <w:color w:val="000000"/>
          <w:sz w:val="17"/>
          <w:szCs w:val="17"/>
        </w:rPr>
        <w:t xml:space="preserve"> Ministria e Bujqësisë dhe Ushqimit"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6. Në nenin 77, pas paragrafit të parë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prodhimit dhe/ose tregtimit të biopreparateve, medikamenteve dhe produkteve të tjera të këtij lloji, për kafshë të përcaktuara në këtë ligj, përfshihen në kategorinë II.7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nr.8411, datë 1.10.1998 "Për ushqimin e blegtorisë"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8411</w:t>
      </w:r>
      <w:proofErr w:type="gramEnd"/>
      <w:r>
        <w:rPr>
          <w:rFonts w:ascii="Verdana" w:hAnsi="Verdana"/>
          <w:color w:val="000000"/>
          <w:sz w:val="17"/>
          <w:szCs w:val="17"/>
        </w:rPr>
        <w:t>, datë 1.10.1998 "Për ushqimin e blegtorisë",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3, pika 13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6, pas paragrafit të parë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"Prodhimi, përpunimi dhe tregtimi i ushqimeve për kafshë, që nuk prodhojnë ushqim për njerëzit, përfshihen në kategorinë II.1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nr.9426, datë 6.10.2005 "Për mbarështimin e blegtorisë",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nr.9426, datë 6.10.2005 "Për mbarështimin e blegtorisë", të ndryshuar,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3, pika 65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16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Veprimtaritë agroblegtorale, në ferma, të mëdha e të mesme, të përcaktuara në këtë ligj, përfshihen në kategorinë II.3 të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b) Në pikën 3, fjala "kriteret" zëvendësohet me fjalët "kushtet teknike të hollësishme.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43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a) Pika 4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 6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"6. Kushtet teknike të hollësishme për veprimtarinë e stacioneve të provës, procedurat dhe metodat e provës miratohen nga ministri që mbulon çështjet e bujqësisë dhe të blegtorisë.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4. Në nenin 49,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5. Në nenin 53, pikat 1 dhe 2 ndryshohen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Stacioni i ndërzimit natyror e ushtron veprimtarinë, nëse plotëson kriteret për personelin teknik, pajisjet, mjetet dhe riprodhuesit meshkuj.</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Kushtet e hollësishme teknike për ushtrimin e veprimtarisë në stacionet e ndërzimit natyror miratohen nga ministri që mbulon çështjet e bujqësisë dhe të blegtorisë.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6. Në nenin 55,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Kushtet e hollësishme teknike për mbledhjen, ruajtjen, transferimin dhe tregtimin e embrioneve miratohen nga ministri që mbulon çështjet e bujqësisë dhe blegtorisë.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7. Në nenin 57, pika 1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8. Në nenin 63, pika 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9. Në nenin 64, pika 6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"6. Veprimtaritë e importit e të eksportit, të përcaktuara në këtë nen, përfshihen në kategorinë II.2 të ligjit për licencat. Licencimi i tyre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10. Në nenin 77:</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Fjalia hyrëse e pikës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Organizata e mbarështuesve të kafshëve të racës miratohet kur:</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b) Pas pikës 3 shtohet pika 4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"4. Miratimi apo njohja sipas këtij neni bëhet nëpërmjet dhënies se licencës, që përfshihet në kategorinë II.2 të ligjit për licencat. Licencimi kryhet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11. Në nenit 80, fjalia hyrëse e pikës 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"Aplikimi për njohjen e një organizate mbarështuesish refuzohet kur:</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12. Në nenin 81, pika 1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13. Në nenin 82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Në pikën 1, fjalët "ministrinë përkatëse" zëvendësohen me fjalët "organin kompetent".</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 3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14. Në nenin 85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Në pikën 2, pas fja lëve "qendrat e prodhimit të kafshëve të racës" shtohen fjalët "dhe qendrat e prodhimit të materialit racor, inseminatorët e organizuar".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 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Miratimi sipas këtij neni bëhet nëpërmjet dhënies së licencës së kategorisë II.2 të ligjit për licencat. Licencimi kryhet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15. Në nenin 86,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8944, datë 19.9.2002 "Për prodhimin, emërtimin dhe tregtimin e vajit të ullirit"</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8944</w:t>
      </w:r>
      <w:proofErr w:type="gramEnd"/>
      <w:r>
        <w:rPr>
          <w:rFonts w:ascii="Verdana" w:hAnsi="Verdana"/>
          <w:color w:val="000000"/>
          <w:sz w:val="17"/>
          <w:szCs w:val="17"/>
        </w:rPr>
        <w:t>, datë 19.9.2002 "Për prodhimin, emërtimin dhe tregtimin e vajit të ullirit",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3 pika 2, fjalët "lejet tekniko-teknologjike dhe profesionale të" zëvendësohet me fjalët "licencën 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nenin 8,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9199, datë 26.2.2004 "Për prodhimin, përpunimin, certifikimin dhe tregtimin e produkteve "bio""</w:t>
      </w:r>
    </w:p>
    <w:p w:rsidR="00DB4114" w:rsidRDefault="00DB4114" w:rsidP="00DB4114">
      <w:pPr>
        <w:pStyle w:val="NormalWeb"/>
        <w:rPr>
          <w:rFonts w:ascii="Verdana" w:hAnsi="Verdana"/>
          <w:color w:val="000000"/>
          <w:sz w:val="17"/>
          <w:szCs w:val="17"/>
        </w:rPr>
      </w:pPr>
      <w:r>
        <w:rPr>
          <w:rFonts w:ascii="Verdana" w:hAnsi="Verdana"/>
          <w:color w:val="000000"/>
          <w:sz w:val="17"/>
          <w:szCs w:val="17"/>
        </w:rPr>
        <w:t>Kudo në ligjin nr.9199, datë 26.2.2004 "Për prodhimin, përpunimin, certifikimin dhe tregtimin e produkteve bio, shprehja "leje e përkohshme" zëvendësohen me "autorizim i përkohshëm".</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15</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nr.8732, datë 24.1.2001 "Për materialin mbjellës bimor"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nr.8732, datë 24.1.2001 "Për materialin mbjellës bimor",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5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Në shkronjën "a", fjalët "leje ose autorizim" zëvendësohen me "pëlqimi".</w:t>
      </w:r>
    </w:p>
    <w:p w:rsidR="00DB4114" w:rsidRDefault="00DB4114" w:rsidP="00DB4114">
      <w:pPr>
        <w:pStyle w:val="NormalWeb"/>
        <w:rPr>
          <w:rFonts w:ascii="Verdana" w:hAnsi="Verdana"/>
          <w:color w:val="000000"/>
          <w:sz w:val="17"/>
          <w:szCs w:val="17"/>
        </w:rPr>
      </w:pPr>
      <w:r>
        <w:rPr>
          <w:rFonts w:ascii="Verdana" w:hAnsi="Verdana"/>
          <w:color w:val="000000"/>
          <w:sz w:val="17"/>
          <w:szCs w:val="17"/>
        </w:rPr>
        <w:t>b) Shkronja "d"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c) Paragrafi i dytë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"Kushtet e hollësishme teknike për riprodhimin dhe shumëzimin miratohen nga ministri që mbulon çështjet e bujqësisë dhe të blegtorisë.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ç) Pas shkronjës "c" shtohet shkronja "ç"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 xml:space="preserve">"ç) </w:t>
      </w:r>
      <w:proofErr w:type="gramStart"/>
      <w:r>
        <w:rPr>
          <w:rFonts w:ascii="Verdana" w:hAnsi="Verdana"/>
          <w:color w:val="000000"/>
          <w:sz w:val="17"/>
          <w:szCs w:val="17"/>
        </w:rPr>
        <w:t>veprimtaritë</w:t>
      </w:r>
      <w:proofErr w:type="gramEnd"/>
      <w:r>
        <w:rPr>
          <w:rFonts w:ascii="Verdana" w:hAnsi="Verdana"/>
          <w:color w:val="000000"/>
          <w:sz w:val="17"/>
          <w:szCs w:val="17"/>
        </w:rPr>
        <w:t xml:space="preserve"> e krijimit, të shumimit dhe riprodhimit të materialit mbjellës bimor përfshihen në kategorinë II.4,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Neni 7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8 paragrafi i fundit, fjala "lejohet" zëvendësohet me fjalën "autorizohet".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16</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9362, datë 24.3.2005 "Për shërbimin e mbrojtjes së bimëve",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9362, datë 24.3.2005 "Për shërbimin e mbrojtjes së bimëve", të </w:t>
      </w:r>
      <w:proofErr w:type="gramStart"/>
      <w:r>
        <w:rPr>
          <w:rFonts w:ascii="Verdana" w:hAnsi="Verdana"/>
          <w:color w:val="000000"/>
          <w:sz w:val="17"/>
          <w:szCs w:val="17"/>
        </w:rPr>
        <w:t>ndryshuar ,</w:t>
      </w:r>
      <w:proofErr w:type="gramEnd"/>
      <w:r>
        <w:rPr>
          <w:rFonts w:ascii="Verdana" w:hAnsi="Verdana"/>
          <w:color w:val="000000"/>
          <w:sz w:val="17"/>
          <w:szCs w:val="17"/>
        </w:rPr>
        <w:t xml:space="preserve">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23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Veprimtaritë e prodhimit, të tregtimit dhe importi i PMB-ve të rrezikshme dhe me rrezikshmëri të lartë, sipas këtij ligji, përfshihen në kategorinë II.5, të shtojcës së ligjit për licencat. Licencimi i këtyre veprimtarive bëhet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Pikat 3 e 4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25,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PMB-të e klasifikuara "PMB me rrezikshmëri dhe rrezik të lartë" përdoren vetëm nga personat e diplomuar në fushën e agronomisë ose që kanë të punësuar persona të diplomuar në fushën e agronomisë dhe nga ata, që janë të pajisur me dëshmi aftësie të veçantë. PMB-të e klasifikuara "PMB të rrezikshme" përdoren nga persona të pajisur me dëshmi aftësie, ndërsa ato të klasifikuara "PMB-të e tjera" përdoren pa dëshmi.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17</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8531, datë 23.9.1999 "Për shërbimin e kontrollit të plehrave kimike"</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nr.8531, datë 23.9.1999 "Për shërbimin e kontrollit të plehrave kimike", kreu II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"KREU II</w:t>
      </w:r>
    </w:p>
    <w:p w:rsidR="00DB4114" w:rsidRDefault="00DB4114" w:rsidP="00DB4114">
      <w:pPr>
        <w:pStyle w:val="NormalWeb"/>
        <w:rPr>
          <w:rFonts w:ascii="Verdana" w:hAnsi="Verdana"/>
          <w:color w:val="000000"/>
          <w:sz w:val="17"/>
          <w:szCs w:val="17"/>
        </w:rPr>
      </w:pPr>
      <w:r>
        <w:rPr>
          <w:rFonts w:ascii="Verdana" w:hAnsi="Verdana"/>
          <w:color w:val="000000"/>
          <w:sz w:val="17"/>
          <w:szCs w:val="17"/>
        </w:rPr>
        <w:t>IMPORTI, TREGTIMI DHE PRODHIMI I PLEHËRAVE KIMIKE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Veprimtaritë e prodhimit, tregtimit, importit të plehrave kimike me rrezikshmëri, të lejuara sipas këtij ligji, përfshihen në kategorinë II.5,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Çdo subjekt, që tregton, importon apo prodhon plehra kimike duhet të veprojë në përputhje me kërkesat e këtij ligji dhe të akteve nënligjore në zbatim të tij.</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18</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Ndryshime në ligjin nr. 8691, datë 16.11.2000 "Për prodhimin dhe tregtimin e duhanit dhe të cigareve",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8691</w:t>
      </w:r>
      <w:proofErr w:type="gramEnd"/>
      <w:r>
        <w:rPr>
          <w:rFonts w:ascii="Verdana" w:hAnsi="Verdana"/>
          <w:color w:val="000000"/>
          <w:sz w:val="17"/>
          <w:szCs w:val="17"/>
        </w:rPr>
        <w:t>, datë 16.11.2000 "Për prodhimin dhe tregtimin e duhanit dhe të cigareve"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Në nenin 4 fjalia e fundit,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Neni 14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14</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Veprimtaritë e përpunimit industrial dhe/ose prodhimit të produkteve të duhanit, të përcaktuara në këtë ligj, përfshihen në kategorinë II.5, të shtojcës së ligjit për licencat. Licencimi i këtyre veprimtarive bëhet sipas ligjit për licencat. Licencimi i këtyre veprimtarive bëhet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Licenca, sipas pikës 1 të këtij neni, u jepet subjekteve, që plotësojnë kushtet teknike dhe teknologjike për përpunimin industrial dhe/ose prodhimin e produkteve të duhanit ose që kanë kontratë për përpunim industrial dhe/ose prodhim të produkteve të duhanit, me subjekte, që plotësojnë kushtet e mësipërme, me të drejtë ripërsëritjeje.".</w:t>
      </w:r>
    </w:p>
    <w:p w:rsidR="00DB4114" w:rsidRDefault="00DB4114" w:rsidP="00DB4114">
      <w:pPr>
        <w:pStyle w:val="NormalWeb"/>
        <w:rPr>
          <w:rFonts w:ascii="Verdana" w:hAnsi="Verdana"/>
          <w:color w:val="000000"/>
          <w:sz w:val="17"/>
          <w:szCs w:val="17"/>
        </w:rPr>
      </w:pPr>
      <w:r>
        <w:rPr>
          <w:rFonts w:ascii="Verdana" w:hAnsi="Verdana"/>
          <w:color w:val="000000"/>
          <w:sz w:val="17"/>
          <w:szCs w:val="17"/>
        </w:rPr>
        <w:t>3. Kudo në nenin 22, fjala "leje" zëvendësohet me fjalën "licencë" dhe ky zëvendësim bëhet në të gjitha nenet e ligjit, për të njëjtin përdorim të fjalës "leje si në këtë nen.</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19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8880, datë 15.4.2002 "Për të drejtat e seleksionerit të bimëve"</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 8880, datë 15.4.2002 "Për të drejtat e seleksionerit të bimëve", në nenet 3 pika 12 dhe 24 fjala "licencë" zëvendësohet me fjalën "njohje".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nr.9106, datë 17.7.2003 "Për shërbimin spitalor në Republikën e Shqipërisë",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nr.9106, datë 17.7.2003 "Për shërbimin spitalor në Republikën e Shqipërisë",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3,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Veprimtaritë e shërbimit spitalor, të përcaktuara në këtë ligj, përfshihen në kategorinë II.6, të shtojcës së ligjit për licencat. Këto veprimtari licencohen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Neni 25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Neni 31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31</w:t>
      </w:r>
    </w:p>
    <w:p w:rsidR="00DB4114" w:rsidRDefault="00DB4114" w:rsidP="00DB4114">
      <w:pPr>
        <w:pStyle w:val="NormalWeb"/>
        <w:rPr>
          <w:rFonts w:ascii="Verdana" w:hAnsi="Verdana"/>
          <w:color w:val="000000"/>
          <w:sz w:val="17"/>
          <w:szCs w:val="17"/>
        </w:rPr>
      </w:pPr>
      <w:r>
        <w:rPr>
          <w:rFonts w:ascii="Verdana" w:hAnsi="Verdana"/>
          <w:color w:val="000000"/>
          <w:sz w:val="17"/>
          <w:szCs w:val="17"/>
        </w:rPr>
        <w:t>Hapja, klasifikimi dhe licencimi i spitaleve bëhen pas plotësimit të kritereve të miratuara nga Këshilli i Ministrave.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Nenet, 43, 44, 45 e 46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5. Neni 47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47</w:t>
      </w:r>
    </w:p>
    <w:p w:rsidR="00DB4114" w:rsidRDefault="00DB4114" w:rsidP="00DB4114">
      <w:pPr>
        <w:pStyle w:val="NormalWeb"/>
        <w:rPr>
          <w:rFonts w:ascii="Verdana" w:hAnsi="Verdana"/>
          <w:color w:val="000000"/>
          <w:sz w:val="17"/>
          <w:szCs w:val="17"/>
        </w:rPr>
      </w:pPr>
      <w:r>
        <w:rPr>
          <w:rFonts w:ascii="Verdana" w:hAnsi="Verdana"/>
          <w:color w:val="000000"/>
          <w:sz w:val="17"/>
          <w:szCs w:val="17"/>
        </w:rPr>
        <w:t>1. Ministria e Shëndetësisë kryen inspektimin e vazhdueshëm të spitaleve, për zbatimin e kritereve dhe të standardeve të miratuara.</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rastin e mosplotësimit të kritereve dhe standardeve të miratuara, spitali paralajmërohet për të shmangur shkeljet </w:t>
      </w:r>
      <w:proofErr w:type="gramStart"/>
      <w:r>
        <w:rPr>
          <w:rFonts w:ascii="Verdana" w:hAnsi="Verdana"/>
          <w:color w:val="000000"/>
          <w:sz w:val="17"/>
          <w:szCs w:val="17"/>
        </w:rPr>
        <w:t>brenda</w:t>
      </w:r>
      <w:proofErr w:type="gramEnd"/>
      <w:r>
        <w:rPr>
          <w:rFonts w:ascii="Verdana" w:hAnsi="Verdana"/>
          <w:color w:val="000000"/>
          <w:sz w:val="17"/>
          <w:szCs w:val="17"/>
        </w:rPr>
        <w:t xml:space="preserve"> një afati të përshtatshëm, që përcaktohet në aktin e paralajmërimit.</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3. Kur spitali nuk i përmirëson shkeljet e konstatuara </w:t>
      </w:r>
      <w:proofErr w:type="gramStart"/>
      <w:r>
        <w:rPr>
          <w:rFonts w:ascii="Verdana" w:hAnsi="Verdana"/>
          <w:color w:val="000000"/>
          <w:sz w:val="17"/>
          <w:szCs w:val="17"/>
        </w:rPr>
        <w:t>brenda</w:t>
      </w:r>
      <w:proofErr w:type="gramEnd"/>
      <w:r>
        <w:rPr>
          <w:rFonts w:ascii="Verdana" w:hAnsi="Verdana"/>
          <w:color w:val="000000"/>
          <w:sz w:val="17"/>
          <w:szCs w:val="17"/>
        </w:rPr>
        <w:t xml:space="preserve"> afatit të përcaktuar, sipas pikës 2 të këtij neni, Ministri i Shëndetësisë vendos heqjen e licencës. Ministri i Shëndetësisë nuk mund ta heqë licencën pa shqyrtuar argumentet e subjektit të licencuar.</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6. Neni 49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9928, datë 9.6.2008 "Për shërbimin shëndetësor stomatologjik në Republikën e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9928</w:t>
      </w:r>
      <w:proofErr w:type="gramEnd"/>
      <w:r>
        <w:rPr>
          <w:rFonts w:ascii="Verdana" w:hAnsi="Verdana"/>
          <w:color w:val="000000"/>
          <w:sz w:val="17"/>
          <w:szCs w:val="17"/>
        </w:rPr>
        <w:t>, 9.6.2008 "Për shërbimin shëndetësor stomatologjik në Republikën e Shqipërisë",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Neni 6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6</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institucioneve të shërbimit shëndetësor stomatologjik privat, të përcaktuara në këtë ligj, përfshihen në kategorinë II.6 të shtojcës së ligjit për licencat. Këto veprimtari licencohen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11 pika 1, fjalët "dhe neni 6 pika 2"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8876, datë 4.4.2002 "Për shëndetin riprodhues"</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8876</w:t>
      </w:r>
      <w:proofErr w:type="gramEnd"/>
      <w:r>
        <w:rPr>
          <w:rFonts w:ascii="Verdana" w:hAnsi="Verdana"/>
          <w:color w:val="000000"/>
          <w:sz w:val="17"/>
          <w:szCs w:val="17"/>
        </w:rPr>
        <w:t>, datë 4.4.2002 "Për shëndetin riprodhues",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14, pika 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Veprimtaritë e përcaktuara në këtë ligj përfshihen në kategorinë II.6, të shtojcës së ligjit për licencat. Këto veprimtari licencohen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23, në fund të pikës 1 fjalët "mbi bazën e udhëzimit të Ministrit të Shëndetësisë"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9739, datë 21.5.2007 "Për shërbimin e transfuzionit të gjakut në Republikën e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9739</w:t>
      </w:r>
      <w:proofErr w:type="gramEnd"/>
      <w:r>
        <w:rPr>
          <w:rFonts w:ascii="Verdana" w:hAnsi="Verdana"/>
          <w:color w:val="000000"/>
          <w:sz w:val="17"/>
          <w:szCs w:val="17"/>
        </w:rPr>
        <w:t>, datë 21.5.2007 "Për shërbimin e transfuzionit të gjakut në Republikën e Shqipërisë", pas nenit 4 shtohet neni 4/1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"Neni 4/1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qendrave të fraksionizmit të plazmës, të përcaktuara në këtë ligj, përfshihen në kategorinë II.6, të shtojcës së ligjit për licencat. Këto veprimtari licencohen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24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8193, datë 6.2.1997 "Për transplantimin e organeve"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8193</w:t>
      </w:r>
      <w:proofErr w:type="gramEnd"/>
      <w:r>
        <w:rPr>
          <w:rFonts w:ascii="Verdana" w:hAnsi="Verdana"/>
          <w:color w:val="000000"/>
          <w:sz w:val="17"/>
          <w:szCs w:val="17"/>
        </w:rPr>
        <w:t>, datë 6.2.1997 "Për transplantimin e organeve",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23, fjalia e parë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"Transplanti i organeve, i përcaktuar në këtë ligj, përfshihet në kategorinë II.6 të ligjit për licencat. Kjo veprimtari licencohet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25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Fjalët "Ministria e Shëndetësisë dhe Ambientit" zëvendësohet me fjalët "Ministri që mbulon fushën e shëndetësisë."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Pas fjalës </w:t>
      </w:r>
      <w:proofErr w:type="gramStart"/>
      <w:r>
        <w:rPr>
          <w:rFonts w:ascii="Verdana" w:hAnsi="Verdana"/>
          <w:color w:val="000000"/>
          <w:sz w:val="17"/>
          <w:szCs w:val="17"/>
        </w:rPr>
        <w:t>" rregulloret</w:t>
      </w:r>
      <w:proofErr w:type="gramEnd"/>
      <w:r>
        <w:rPr>
          <w:rFonts w:ascii="Verdana" w:hAnsi="Verdana"/>
          <w:color w:val="000000"/>
          <w:sz w:val="17"/>
          <w:szCs w:val="17"/>
        </w:rPr>
        <w:t>" shtohet fjala "e tjera".</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25</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9323, datë 25.11.2004 "Për barnat dhe shërbimin farmaceutik",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9323</w:t>
      </w:r>
      <w:proofErr w:type="gramEnd"/>
      <w:r>
        <w:rPr>
          <w:rFonts w:ascii="Verdana" w:hAnsi="Verdana"/>
          <w:color w:val="000000"/>
          <w:sz w:val="17"/>
          <w:szCs w:val="17"/>
        </w:rPr>
        <w:t>, datë 25.11.2004 "Për barnat dhe shërbimin farmaceutik",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Pas nenit 3 shtohet neni 3/1 me këtë përmbajte: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përcaktuara në këtë ligj përfshihen në kategorinë II.7 të ligjit për licencat. Këto veprimtari licencohen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Neni 7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19 fjala "leje" zëvendësohet me fjalën "autorizim".</w:t>
      </w:r>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22 pika 2, fjalët "të miratuara zyrtarisht" zëvendësohen me fjalën "të certifikuara" dhe fjalët "të miratuara edhe nga Ministri i Shëndetësisë"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5. Neni 24 ndryshohet si më po 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24</w:t>
      </w:r>
    </w:p>
    <w:p w:rsidR="00DB4114" w:rsidRDefault="00DB4114" w:rsidP="00DB4114">
      <w:pPr>
        <w:pStyle w:val="NormalWeb"/>
        <w:rPr>
          <w:rFonts w:ascii="Verdana" w:hAnsi="Verdana"/>
          <w:color w:val="000000"/>
          <w:sz w:val="17"/>
          <w:szCs w:val="17"/>
        </w:rPr>
      </w:pPr>
      <w:r>
        <w:rPr>
          <w:rFonts w:ascii="Verdana" w:hAnsi="Verdana"/>
          <w:color w:val="000000"/>
          <w:sz w:val="17"/>
          <w:szCs w:val="17"/>
        </w:rPr>
        <w:t>Tregtimi me shumicë i barnave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Tregtimi me shumicë i barnave kryhet nga shpërndarësi farmaceutik, që është person juridik ose fizik, tregtar, </w:t>
      </w:r>
      <w:proofErr w:type="gramStart"/>
      <w:r>
        <w:rPr>
          <w:rFonts w:ascii="Verdana" w:hAnsi="Verdana"/>
          <w:color w:val="000000"/>
          <w:sz w:val="17"/>
          <w:szCs w:val="17"/>
        </w:rPr>
        <w:t>vendas</w:t>
      </w:r>
      <w:proofErr w:type="gramEnd"/>
      <w:r>
        <w:rPr>
          <w:rFonts w:ascii="Verdana" w:hAnsi="Verdana"/>
          <w:color w:val="000000"/>
          <w:sz w:val="17"/>
          <w:szCs w:val="17"/>
        </w:rPr>
        <w:t xml:space="preserve"> ose i huaj, i pajisur me licencë për këtë veprimtari.</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2. Shpërndarësi farmaceutik mund të tregtojë me shumicë edhe materiale mjekimi, aksesorë, si dhe artikuj higjieno-kozmetikë dhe dietetikë.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6. Neni 31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31</w:t>
      </w:r>
    </w:p>
    <w:p w:rsidR="00DB4114" w:rsidRDefault="00DB4114" w:rsidP="00DB4114">
      <w:pPr>
        <w:pStyle w:val="NormalWeb"/>
        <w:rPr>
          <w:rFonts w:ascii="Verdana" w:hAnsi="Verdana"/>
          <w:color w:val="000000"/>
          <w:sz w:val="17"/>
          <w:szCs w:val="17"/>
        </w:rPr>
      </w:pPr>
      <w:r>
        <w:rPr>
          <w:rFonts w:ascii="Verdana" w:hAnsi="Verdana"/>
          <w:color w:val="000000"/>
          <w:sz w:val="17"/>
          <w:szCs w:val="17"/>
        </w:rPr>
        <w:t>Drejtuesi teknik i farmacisë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Funksionin e drejtuesit teknik të farmacisë e ushtron çdo shtetas i Republikës së Shqipërisë dhe çdo shtetas i huaj, që plotëson këto kushte: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ka</w:t>
      </w:r>
      <w:proofErr w:type="gramEnd"/>
      <w:r>
        <w:rPr>
          <w:rFonts w:ascii="Verdana" w:hAnsi="Verdana"/>
          <w:color w:val="000000"/>
          <w:sz w:val="17"/>
          <w:szCs w:val="17"/>
        </w:rPr>
        <w:t xml:space="preserve"> arsimin e lartë për farmaci;</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ka</w:t>
      </w:r>
      <w:proofErr w:type="gramEnd"/>
      <w:r>
        <w:rPr>
          <w:rFonts w:ascii="Verdana" w:hAnsi="Verdana"/>
          <w:color w:val="000000"/>
          <w:sz w:val="17"/>
          <w:szCs w:val="17"/>
        </w:rPr>
        <w:t xml:space="preserve"> një përvojë pune prej dy vjetësh në farmaci;</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është</w:t>
      </w:r>
      <w:proofErr w:type="gramEnd"/>
      <w:r>
        <w:rPr>
          <w:rFonts w:ascii="Verdana" w:hAnsi="Verdana"/>
          <w:color w:val="000000"/>
          <w:sz w:val="17"/>
          <w:szCs w:val="17"/>
        </w:rPr>
        <w:t xml:space="preserve"> anëtar i Urdhrit të Farmacistëve.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Drejtuesi teknik i farmacisë e ushtron këtë rol vetëm për një farmaci dhe me kohë të plotë.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Farmacia lejohet ta ushtrojë veprimtarinë vetëm në prani të drejtuesit teknik ose të farmacistit të punësuar.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4. Drejtuesi teknik dhe farmacistët e punësuar në farmaci regjistrohen pranë DSHP-së rajonale.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7. Neni 32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8. Në nenin 35 bëhen ndryshimet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Në pikën </w:t>
      </w:r>
      <w:proofErr w:type="gramStart"/>
      <w:r>
        <w:rPr>
          <w:rFonts w:ascii="Verdana" w:hAnsi="Verdana"/>
          <w:color w:val="000000"/>
          <w:sz w:val="17"/>
          <w:szCs w:val="17"/>
        </w:rPr>
        <w:t>1</w:t>
      </w:r>
      <w:proofErr w:type="gramEnd"/>
      <w:r>
        <w:rPr>
          <w:rFonts w:ascii="Verdana" w:hAnsi="Verdana"/>
          <w:color w:val="000000"/>
          <w:sz w:val="17"/>
          <w:szCs w:val="17"/>
        </w:rPr>
        <w:t xml:space="preserve"> fjalët "mbi bazën e vetëdeklarimit të tij për plotësimin e kritereve të kërkuara"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Pikat 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9. Në nenin 46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Pika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Importuesi dhe/ose eksportuesi farmaceutik duhet të ketë një drejtues teknik, me cilësitë e përcaktuara në nenin 25,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b) Pika 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10. Në nenin 57,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Kryerja e veprimtarive pa licencën përkatëse, sipas nenit 3/1, të këtij ligji, kur nuk përbën vepër penale, dënohet me sekuestrim të barnave dhe heqje të licencës.</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26</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nr.7975, datë 26.7.1995 "Për barnat narkotike dhe lëndët psikotrope",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7975</w:t>
      </w:r>
      <w:proofErr w:type="gramEnd"/>
      <w:r>
        <w:rPr>
          <w:rFonts w:ascii="Verdana" w:hAnsi="Verdana"/>
          <w:color w:val="000000"/>
          <w:sz w:val="17"/>
          <w:szCs w:val="17"/>
        </w:rPr>
        <w:t>, datë 26.7.1995 "Për barnat narkotike dhe lëndët psikotrope",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1. Në nenin 13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Fjala "licencë"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b) Në paragrafin e parë fjala "e posaçme"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c) Në fjalinë e fundit fjala "leje" zëvendësohet me fjalët "autorizim i posaçëm"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Neni 23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23</w:t>
      </w:r>
    </w:p>
    <w:p w:rsidR="00DB4114" w:rsidRDefault="00DB4114" w:rsidP="00DB4114">
      <w:pPr>
        <w:pStyle w:val="NormalWeb"/>
        <w:rPr>
          <w:rFonts w:ascii="Verdana" w:hAnsi="Verdana"/>
          <w:color w:val="000000"/>
          <w:sz w:val="17"/>
          <w:szCs w:val="17"/>
        </w:rPr>
      </w:pPr>
      <w:r>
        <w:rPr>
          <w:rFonts w:ascii="Verdana" w:hAnsi="Verdana"/>
          <w:color w:val="000000"/>
          <w:sz w:val="17"/>
          <w:szCs w:val="17"/>
        </w:rPr>
        <w:t>Çdo ndryshim i objektit, i emrit të personit juridik, i natyrës së veprimtarisë të tij, çdo ndryshim i bimëve, lëndëve dhe përgatitësve të tabelave II e III, që përfshihen në veprimtarinë, për të cilën subjekti është pajisur me autorizim, njoftohet pranë Ministrisë së Shëndetësisë, për të reflektuar ndryshimet në autorizimin përkatës.</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shkronjën "B" përpara nenit 31 dhe në vijim fjala "leja/e" zëvendësohet me fjalët "autorizim i posaçëm".</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4. Në nenin 44, fjala "autorizim" zëvendësohet me fjalët "autorizim import-eksporti"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"autorizim"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TRETË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MJEDISIT DHE BURIMEVE MJEDISORE BAZË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27</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8093, datë 21.3.1996 "Për rezervat ujore",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8093</w:t>
      </w:r>
      <w:proofErr w:type="gramEnd"/>
      <w:r>
        <w:rPr>
          <w:rFonts w:ascii="Verdana" w:hAnsi="Verdana"/>
          <w:color w:val="000000"/>
          <w:sz w:val="17"/>
          <w:szCs w:val="17"/>
        </w:rPr>
        <w:t>, datë 21.3.1996 "Për rezervat ujore", të ndryshuar,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Pas nenit 25 shtohet neni 25/1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25/1</w:t>
      </w:r>
    </w:p>
    <w:p w:rsidR="00DB4114" w:rsidRDefault="00DB4114" w:rsidP="00DB4114">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Pas nenit 36 shtohet neni 36/1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36/1</w:t>
      </w:r>
    </w:p>
    <w:p w:rsidR="00DB4114" w:rsidRDefault="00DB4114" w:rsidP="00DB4114">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24, pika 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Shpuesi profesionist për ujë, që e ushtron veprimtarinë mbi bazë tregtare, duhet të jetë i pajisur me licencën e parashikuar në kategorinë III.7, të shtojcës së ligjit për licencat. Kjo veprimtari licencohet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 xml:space="preserve">4. Në nenet 46 e 48, fjala "leje" zëvendësohet me fjalët "autorizim të posaçëm"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5. Në nenin 40 pika 2, në fund të shkronjës "c" shtohen fjalët "sipas këtij ligji".</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28</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8934, datë 5.9.2002 "Për mbrojtjen e mjedisit",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nr.8934, datë 5.9.2002 "Për mbrojtjen e mjedisit", të ndryshuar,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17, pas pikës 2 shtohen pikat 3 e 4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"3. Veprimtaritë e lidhura me zëvendësimin e lëndëve ozonholluese përfshihen në kategorinë III.3 të shtojcës së ligjit për licencat. Këto veprimtari licencohen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Çdo imp ort i veçantë i lëndëve ozonholluese, për qëllime zëvendësimi, mund të kryhet në bazë të një autorizimi të posaçëm, lëshuar nga ministri dhe brenda kuotave të përcaktuara për Shqipërinë.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nenin 23,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31 bëhen ndryshimet dhe shtesat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Pika 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Ministri miraton certifikimin e individëve si specialistë për vlerësimin e ndikimit në mjedis dhe auditimin mjedisor, sipas rregullave, procedurave e kritereve, që miratohen me vendim të Këshillit të Ministrave.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b) Në nenin 31, pas pikës 3 shtohet pika 4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"4. Veprimtaritë e përcaktuara në pikën 3 të këtij neni, kur kryhen nga subjekte juridike ose fizike, tregtare i nënshtrohen licencimit dhe përfshihen në kategorinë III.2, të shtojcës së ligjit për licencat. Këto veprimtari licencohen,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34, pas pikës 4 shtohet pika 5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"5. Deklarata mjedisore, leja mjedisore, leja e integruar mjedisore, autorizimi mjedisor dhe pëlqimi mjedisor, të përcaktuara në këtë ligj, përfshihen në kategorinë III.1, të shtojcës së ligjit për licencat. Miratimi i tyre bëhet sipas ligjit për licencat ose sipas dispozitave në vijim të këtij ligji. Këshilli i Ministrave vendos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5. Në nenin 36 pika 3, fjalët "nga ministri, vetëm në kushtet e parashikuara në këtë ligj" zëvendësohen me fjalët </w:t>
      </w:r>
      <w:proofErr w:type="gramStart"/>
      <w:r>
        <w:rPr>
          <w:rFonts w:ascii="Verdana" w:hAnsi="Verdana"/>
          <w:color w:val="000000"/>
          <w:sz w:val="17"/>
          <w:szCs w:val="17"/>
        </w:rPr>
        <w:t>" vetëm</w:t>
      </w:r>
      <w:proofErr w:type="gramEnd"/>
      <w:r>
        <w:rPr>
          <w:rFonts w:ascii="Verdana" w:hAnsi="Verdana"/>
          <w:color w:val="000000"/>
          <w:sz w:val="17"/>
          <w:szCs w:val="17"/>
        </w:rPr>
        <w:t xml:space="preserve"> sipas dispozitave të këtij ligji".</w:t>
      </w:r>
    </w:p>
    <w:p w:rsidR="00DB4114" w:rsidRDefault="00DB4114" w:rsidP="00DB4114">
      <w:pPr>
        <w:pStyle w:val="NormalWeb"/>
        <w:rPr>
          <w:rFonts w:ascii="Verdana" w:hAnsi="Verdana"/>
          <w:color w:val="000000"/>
          <w:sz w:val="17"/>
          <w:szCs w:val="17"/>
        </w:rPr>
      </w:pPr>
      <w:r>
        <w:rPr>
          <w:rFonts w:ascii="Verdana" w:hAnsi="Verdana"/>
          <w:color w:val="000000"/>
          <w:sz w:val="17"/>
          <w:szCs w:val="17"/>
        </w:rPr>
        <w:t>6. Në nenin 39, pika 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"4. Personat fizikë dhe juridikë, publiku dhe organizatat jofitimprurëse mjedisore mund të ankohen në gjykatën kompetente, sipas legjislacionit në fuqi.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29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nr.9537, datë 18.5.2006 "Për administrimin e mbetjeve të rrezikshme",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 xml:space="preserve">Në ligjin nr. </w:t>
      </w:r>
      <w:proofErr w:type="gramStart"/>
      <w:r>
        <w:rPr>
          <w:rFonts w:ascii="Verdana" w:hAnsi="Verdana"/>
          <w:color w:val="000000"/>
          <w:sz w:val="17"/>
          <w:szCs w:val="17"/>
        </w:rPr>
        <w:t>9537</w:t>
      </w:r>
      <w:proofErr w:type="gramEnd"/>
      <w:r>
        <w:rPr>
          <w:rFonts w:ascii="Verdana" w:hAnsi="Verdana"/>
          <w:color w:val="000000"/>
          <w:sz w:val="17"/>
          <w:szCs w:val="17"/>
        </w:rPr>
        <w:t>, datë 18.5.2006 "Për administrimin e mbetjeve të rrezikshme", të ndryshuar, neni 11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9010, datë 13.2.2003 "Për administrimin mjedisor të mbetjeve të ngurta",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nr.9010, datë 13.2.2003 "Për administrimin mjedisor të mbetjeve të ngurta", të ndryshuar, bëhen këto ndryshime dhe </w:t>
      </w:r>
      <w:proofErr w:type="gramStart"/>
      <w:r>
        <w:rPr>
          <w:rFonts w:ascii="Verdana" w:hAnsi="Verdana"/>
          <w:color w:val="000000"/>
          <w:sz w:val="17"/>
          <w:szCs w:val="17"/>
        </w:rPr>
        <w:t>shtesa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17, fjalia e dytë e pikës 1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2. Pas nenit 24 shtohet nenin 24/1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24/1</w:t>
      </w:r>
    </w:p>
    <w:p w:rsidR="00DB4114" w:rsidRDefault="00DB4114" w:rsidP="00DB4114">
      <w:pPr>
        <w:pStyle w:val="NormalWeb"/>
        <w:rPr>
          <w:rFonts w:ascii="Verdana" w:hAnsi="Verdana"/>
          <w:color w:val="000000"/>
          <w:sz w:val="17"/>
          <w:szCs w:val="17"/>
        </w:rPr>
      </w:pPr>
      <w:r>
        <w:rPr>
          <w:rFonts w:ascii="Verdana" w:hAnsi="Verdana"/>
          <w:color w:val="000000"/>
          <w:sz w:val="17"/>
          <w:szCs w:val="17"/>
        </w:rPr>
        <w:t>Licencat e parashikuara në krerët II e III, të këtij ligji, përfshihen në kategorinë III.2,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fund të nenit 26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"Çdo import i veçantë mund të kryhet në bazë të një autorizimi të posaçëm të Këshillit të Ministrave.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4. Në nenet 27 e 28,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nr.7908, datë 5.4.1995 "Për peshkimin dhe akuakulturën",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nr.7908, datë 5.4.1995 "Për peshkimin dhe akuakulturën", të ndryshuar,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nenet 14 -21 dhe kudo në dispozitat e këtij ligji fjalët "licencë profesionale peshkimi" zëvendësohen me fjalët "leje profesionale peshkimi".</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15 pika 1, fjalia "e cila lëshohet nga ministri, pas miratimit nga bordi i peshkimit, në bazë të kërkesës për ushtrim veprimtarie"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15, pas pikës 3 shtohet pika 4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"4. Leja e peshkimit profesional, sipas këtij neni, përfshihet në kategorinë III.5, të shtojcës së ligjit për licencat dhe jepet sipas ligjit për licencat ose sipas dispozitave të këtij neni dhe atyre në vijim të këtij ligji: Këshilli i Ministrave vendos për përdorimin e njërës nga këto dy mënyra, sipas ndarjes në nënkategori dhe miraton procedurat e lejimit.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27, pika 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Veprimtaria e akuakulturës zhvillohet nga subjektet fizike ose juridike, tregtare, të cilat kanë objekt të veprimtarisë akuakulturën. Dhënia në përdorim e pronave publike për zhvillimin e akuakulturës, tokësore dhe ujore, bëhet në bazë të lejes së përfshirë në kategorinë III.6, të shtojcës së ligjit për licencat dhe leja jepet sipas ligjit për licencat ose sipas dispozitave të këtij neni dhe të neneve në vijim, të këtij ligji. Këshilli i Ministrave vendos për përdorimin e njërës nga këto dy mënyra, sipas ndarjes në nënkategori dhe miraton procedurat përkatëse.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5. Në nenin 27, pas pikës 1 shtohet pika 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"1/1. Personat fizikë ose juridikë, tregtarë, të interesuar për zhvillimin e akuakulturës, tokësore dhe ujore, në pronat publike, u nënshtrohen procedurave të konkurrimit publik. Ministria ose përfaqësuesi i pronës shtetërore lidh me fituesin kontratën e qirasë. Procedurat për lidhjen e kontratës dhe ato të konkurrimit publik nuk zbatohen në ras tet kur toka është në pronësi private.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6. Në nenin 31, pas pikës 1 shtohet pika 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"1/1 Administrimi i lagunave dhe i zonave të tjera, sipas pikës 1 të këtij neni, përfshihet në kategorinë III.5, të shtojcës së ligjit për licencat dhe trajtohet sipas dispozitave më poshtë këtij neni dhe të neneve në vijim, të këtij ligji.".</w:t>
      </w:r>
    </w:p>
    <w:p w:rsidR="00DB4114" w:rsidRDefault="00DB4114" w:rsidP="00DB4114">
      <w:pPr>
        <w:pStyle w:val="NormalWeb"/>
        <w:rPr>
          <w:rFonts w:ascii="Verdana" w:hAnsi="Verdana"/>
          <w:color w:val="000000"/>
          <w:sz w:val="17"/>
          <w:szCs w:val="17"/>
        </w:rPr>
      </w:pPr>
      <w:r>
        <w:rPr>
          <w:rFonts w:ascii="Verdana" w:hAnsi="Verdana"/>
          <w:color w:val="000000"/>
          <w:sz w:val="17"/>
          <w:szCs w:val="17"/>
        </w:rPr>
        <w:t>7. Në nenin 31, pas pikës 6 shtohet pika 6/1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"6/1. Dhënia e së drejtës së peshkimit, sipas pikës 6 të këtij neni, përfshihet në kategorinë III.5, të shtojcës së ligjit për licencat dhe trajtohet sipas dispozitave të këtij neni dhe të neneve në vijim, të këtij ligji.".</w:t>
      </w:r>
    </w:p>
    <w:p w:rsidR="00DB4114" w:rsidRDefault="00DB4114" w:rsidP="00DB4114">
      <w:pPr>
        <w:pStyle w:val="NormalWeb"/>
        <w:rPr>
          <w:rFonts w:ascii="Verdana" w:hAnsi="Verdana"/>
          <w:color w:val="000000"/>
          <w:sz w:val="17"/>
          <w:szCs w:val="17"/>
        </w:rPr>
      </w:pPr>
      <w:r>
        <w:rPr>
          <w:rFonts w:ascii="Verdana" w:hAnsi="Verdana"/>
          <w:color w:val="000000"/>
          <w:sz w:val="17"/>
          <w:szCs w:val="17"/>
        </w:rPr>
        <w:t>8. Në nenin 28, fjala "ministria" zëvendësohet me fjalët "organi kompetent".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nr.9385, datë 4.5.2005 "Për pyjet dhe shërbimin pyjor",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nr.9385, datë 4.5.2005 "Për pyjet dhe shërbimin pyjor", të ndryshuar,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5, pika 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Për të siguruar asistencë të kualifikuar për hartimin e planeve të mbarështimit, të ekspertizave, të projekteve operacionale dhe zbatimin e tyre në fondin pyjor, ministri certifikon ekspertë, të certifikuar në këtë fushë. Kur këto veprimtari kryhen nga subjekte, juridike ose fizike, tregtare, ato i nënshtrohen licencimit dhe përfshihen në kategorinë III.7, të shtojcës së ligjit për licencat. Licencimi i këtyre veprimtarive bëhet sipas ligjit për licencat. Këshilli i Ministrave miraton kriteret, rregullat dhe procedurat për certifikimin e ekspertëve dhe licencimin në fushën e fondit pyjor.</w:t>
      </w:r>
      <w:proofErr w:type="gramStart"/>
      <w:r>
        <w:rPr>
          <w:rFonts w:ascii="Verdana" w:hAnsi="Verdana"/>
          <w:color w:val="000000"/>
          <w:sz w:val="17"/>
          <w:szCs w:val="17"/>
        </w:rPr>
        <w:t>"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19, pas pikës 1 shtohet pika 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"1/1. Dhënia në përdorim, sipas pikës 1 të këtij neni, përfshihet në kategorinë III.4, të shtojcës së ligjit për licencat dhe bëhet sipas ligjit për licencat ose sipas dispozitave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26, pas pikës 16 shtohet pika 17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"17. Dhënia në përdorim e të mirave publike, sipas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Pas nenit 26 shtohet neni 26/1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26/1</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Veprimtaritë e shfrytëzimit në fondin pyjor, përveçse kur kryhen nga banorët dhe për nevojat e tyre, sipas këtij ligji, mund të realizohen vetëm nga individë të certifikuar, në përputhje me procedurat e miratuara nga Këshilli i Ministrave. Kur këto veprimtari kryhen nga subjekte, juridike ose fizike, tregtare, u nënshtrohen </w:t>
      </w:r>
      <w:r>
        <w:rPr>
          <w:rFonts w:ascii="Verdana" w:hAnsi="Verdana"/>
          <w:color w:val="000000"/>
          <w:sz w:val="17"/>
          <w:szCs w:val="17"/>
        </w:rPr>
        <w:lastRenderedPageBreak/>
        <w:t>licencimit dhe përfshihen në kategorinë III.7,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33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nr.9693, datë 19.3.2007 "Për fondin kullosor"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nr.9693, datë 19.3.2007 "Për fondin kullosor",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15 bëhen shtesa dhe ndryshimi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"3/1. Dhënia në përdorim për kullotje, nëse është kompetencë e institucioneve qendrore, përfshihet në kategorinë III.4, të shtojcës së ligjit për licencat dhe miratohet sipas dispozitave të parashikuara në këtë nen dhe në nenet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b) Në pikën 6, fjala "ministri" zëvendësohet me fjalët "Këshilli i Ministrave".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17 bëhen shtesa dhe ndryshimi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"3/1. Dhënia në përdorim sipas pikës 1 të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Në pikën 4, fjala </w:t>
      </w:r>
      <w:proofErr w:type="gramStart"/>
      <w:r>
        <w:rPr>
          <w:rFonts w:ascii="Verdana" w:hAnsi="Verdana"/>
          <w:color w:val="000000"/>
          <w:sz w:val="17"/>
          <w:szCs w:val="17"/>
        </w:rPr>
        <w:t>" ministri</w:t>
      </w:r>
      <w:proofErr w:type="gramEnd"/>
      <w:r>
        <w:rPr>
          <w:rFonts w:ascii="Verdana" w:hAnsi="Verdana"/>
          <w:color w:val="000000"/>
          <w:sz w:val="17"/>
          <w:szCs w:val="17"/>
        </w:rPr>
        <w:t>" zëvendësohet me fjalët "Këshilli i Ministrave".</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Neni 25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25</w:t>
      </w:r>
    </w:p>
    <w:p w:rsidR="00DB4114" w:rsidRDefault="00DB4114" w:rsidP="00DB4114">
      <w:pPr>
        <w:pStyle w:val="NormalWeb"/>
        <w:rPr>
          <w:rFonts w:ascii="Verdana" w:hAnsi="Verdana"/>
          <w:color w:val="000000"/>
          <w:sz w:val="17"/>
          <w:szCs w:val="17"/>
        </w:rPr>
      </w:pPr>
      <w:r>
        <w:rPr>
          <w:rFonts w:ascii="Verdana" w:hAnsi="Verdana"/>
          <w:color w:val="000000"/>
          <w:sz w:val="17"/>
          <w:szCs w:val="17"/>
        </w:rPr>
        <w:t>Certifikimi i ekspertëve dhe licencimi i tyre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Për të siguruar asistencë të kualifikuar për hartimin e planeve të mbarështimit, të ekspertizave, të projekteve operacionale dhe zbatimin e tyre në kullotat shtetërore dhe private, ministri, që mbulon fondin kullosor, certifikon ekspertë në fushën e kullotave dhe të livadheve.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Kur këto veprimtari kryhen nga subjekte juridike ose fizike, tregtare, i nënshtrohen licencimit dhe përfshihen në kategorinë III.7, të shtojcës së ligjit për licencat. Licencimi i këtyre veprimtarive bëhet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3. Këshilli i Ministrave miraton kriteret, rregullat dhe procedurat për certifikimin e ekspertëve dhe licencimin në fushën e kullotave dhe të livadheve.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34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 igjin nr.10120, datë 23.4.2009 "Për mbrojtjen e fondit të bimëve mjekësore, eterovajore e tanifere natyrore"</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nr.10120, datë 23.4.2009 "Për mbrojtjen e fondit të bimëve mjekësore, eterovajore e tanifere natyrore", pas pikës 2 të nenit 24 shtohet pika 3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"3. Dhënia e lejes, nëse është kompetencë e institucioneve qendrore, përfshihet në kategorinë III.4 të shtojcës së ligjit për licencat dhe bëhet sipas procedurave të parashikuara në këtë nen dhe në nenet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35</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10 006, datë 23.10.2008 "Për mbrojtjen e faunës së egër"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nr.10 006, datë 23.10.2008 "Për mbrojtjen e faunës së egër", pika 5 e nenit 21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"5. Përdorimi i llojeve të faunës së egër apo i individëve të tyre përfshihet në kategorinë III.5, të shtojcës së ligjit për licencat dhe bëhet sipas procedurave të ligjit për licencat apo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36</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nr.7875, datë 23.11.1994 "Për mbrojtjen e faunës së egër dhe gjuetinë",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nr.7875, datë 23.11.1994 "Për mbrojtjen e faunës së egër dhe gjuetinë", të ndryshuar, bëhen këto ndryshime dhe </w:t>
      </w:r>
      <w:proofErr w:type="gramStart"/>
      <w:r>
        <w:rPr>
          <w:rFonts w:ascii="Verdana" w:hAnsi="Verdana"/>
          <w:color w:val="000000"/>
          <w:sz w:val="17"/>
          <w:szCs w:val="17"/>
        </w:rPr>
        <w:t>shtesa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Në nenin 13, fjala "miratimin" zëvendësohet me fjalën "autorizimin"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"miratim"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14, pika 2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Dhënia në përdorim e pjesëve të fondit publik të gjuetisë, për qëllimet e caktuara në paragrafin e parë të këtij neni, bëhet në bazë të lejes, që përfshihet në kategorinë III.5, të shtojcës së ligjit për licencat dhe bëhet sipas ligjit për licencat ose sipas dispozitave të parashikuar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fund të nenit 18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"Leja, sipas paragrafit të dytë të këtij neni, përfshihet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23, pikat 1 e 2 numërohen, përkatësisht, 2 e 3, si dhe shtohet pika 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Leja e mbarështimit të faunës së egër dhe leja e gjuetisë sportive e turistike, të organizuar, përfshihen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KATËRT</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BURIMEVE MINERARE, HIDROKARBURE DHE ENERGJETIKE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37</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nr.7796, datë 17.2.1994 "Ligji minerar i Shqipërisë",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Në ligjin nr.7796, datë 17.2.1994 "Ligji minerar i Shqipërisë", të ndryshuar, bëhen këto shtesa 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Pas nenit 9 shtohet neni 9/1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9/1</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Të drejtat minerare, të përcaktuara në këtë ligj, përfshihen në kategorinë IV.1, të shtojcës së ligjit për licencat. Të drejtat minerare jepen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20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Fjala "leje" zëvendësohet me fjalën "certifikatë".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fund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përcaktuara në paragrafin e parë të këtij neni kur kryhen nga subjekte, juridike ose fizike, tregtare, përfshihen në kategorinë IV.4 të shtojcës së ligjit për licencat. Licencimi i këtyre veprimtarive bëhet sipas ligjit të licencave.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38</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nr.7746, datë 28.7.1993 "Për hidrokarburet (kërkimi dhe prodhimi)",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nr.7746, datë 28.7.1993 "Për hidrokarburet (kërkimi dhe prodhimi)", të ndryshuar, bëhen këto shtesa 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fund të nenit 4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"Kërkimi, zbulimi, shfrytëzimi i hidrokarbureve dhe operacione të tjera, të përcaktuara në këtë ligj, bëhen vetëm nga subjektet, me të cilat lidhen marrëveshje hidrokarbure, që përfshihen në kategorinë IV.1, të shtojcës së ligjit për licencat. Këto marrëveshje lidhen, në përputhje me dispozitat në vijim, të këtij ligji. Miratimi në heshtje nuk zbatohet në rastin e këtyre marrëveshjeve.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nenit 12, në shkronjën "a" të pikës 2 fjala "licencë" zëvendësohet me fjalën "leje"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 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nr.9663, datë 18.12.2006 "Për koncesionet",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9663</w:t>
      </w:r>
      <w:proofErr w:type="gramEnd"/>
      <w:r>
        <w:rPr>
          <w:rFonts w:ascii="Verdana" w:hAnsi="Verdana"/>
          <w:color w:val="000000"/>
          <w:sz w:val="17"/>
          <w:szCs w:val="17"/>
        </w:rPr>
        <w:t>, datë 18.12.2006 "Për koncesionet", të ndryshuar, në fund të nenit 3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"Kur kontrata koncesionare lidhet me përdorimin e një të mire publike, sipas këtij ligji ajo përfshihet në kategorinë IV.2 të shtojcës së ligjit për licencat. Kontratat koncesionare lidhen në përputhje me dispozitat në vijim, të këtij ligji. Miratimi në heshtje nuk zbatohet në rastin e këtyre kontratave.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40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nr.9072, datë 22.5.2003 "Për sektorin e energjisë elektrike",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nr.9072, datë 22.5.2003 "Për sektorin e energjisë elektrike", të ndryshuar, pas pikës 1 të nenin 34/1 shtohet pika 2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"2. Ndërtimi i burimeve të reja gjeneruese, sipas pikës 1 të nenit 34/1, të këtij ligji, përfshihet në kategorinë IV.3, të shtojcës së ligjit për licencat. Këto leje miratohen në përputhje me dispozitat në vijim, të këtij ligji. Miratimi në heshtje nuk zbatohet në rastin e këtyre lejeve.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PESTË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ZHVILLIMIT TË TERRITORIT DHE NDËRTIMIT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nr.8402, datë 10.9.1998 "Për kontrollin dhe disiplinimin e punimeve të ndërtimit",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nr.8402, datë 10.09.1998 "Për kontrollin dhe disiplinimin e punimeve të ndërtimit", të ndryshuar, pas nenit 5 shtohet neni 5/1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projektimit, zbatimit të punimeve në ndërtim, mbikëqyrja e kolaudimit, të përcaktuara në këtë ligj, përfshihen në kategorinë V.1 të shtojcës së ligjit për licencat. Këto veprimtari licencohen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42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nr.8405, datë 17.9.1998 "Për urbanistikën",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nr.8405, datë 17.09.1998 "Për urbanistikën", të ndryshuar, pas nenit 6 shtohet neni 6/1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6/1</w:t>
      </w:r>
    </w:p>
    <w:p w:rsidR="00DB4114" w:rsidRDefault="00DB4114" w:rsidP="00DB4114">
      <w:pPr>
        <w:pStyle w:val="NormalWeb"/>
        <w:rPr>
          <w:rFonts w:ascii="Verdana" w:hAnsi="Verdana"/>
          <w:color w:val="000000"/>
          <w:sz w:val="17"/>
          <w:szCs w:val="17"/>
        </w:rPr>
      </w:pPr>
      <w:r>
        <w:rPr>
          <w:rFonts w:ascii="Verdana" w:hAnsi="Verdana"/>
          <w:color w:val="000000"/>
          <w:sz w:val="17"/>
          <w:szCs w:val="17"/>
        </w:rPr>
        <w:t>Të gjitha llojet e lejeve, të përcaktuara në këtë ligj, përfshihen në kategorinë V.2, të shtojcës së ligjit për licencat. Këto leje jepen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GJASHTË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TRASHËGIMISË KULTURORE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9048, datë 7.4.2003 "Për trashëgiminë kulturore",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nr.9048, datë 7.4.2003 "Për trashëgiminë kulturore",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nenet 16, 19 e 40 fjala "leje" zëvendësohet me fjalën "autorizim".</w:t>
      </w:r>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17 bëhen këto shtesa dhe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Në fund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"Veprimtaria restauruese e këtyre subjekteve private, e përcaktuar në këtë ligj, përfshihet në kategorinë VI.1, të shtojcës së ligjit për licencat. Kjo veprimtari licencohet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39, pas pikës 1 shtohet pika 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 xml:space="preserve">"1/1. Rrjetëzimi ose shfrytëzimi i Monumenteve të Kulturës, të përcaktuara në këtë ligj, përfshihen në kategorinë VI.2 të shtojcës së ligjit për licencat. Këto leje jepen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4. Në fund të nenit 43 shtohet një paragraf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"Veprimtaria kërkimore arkeologjike e këtyre subjekteve private përfshihet në kategorinë VI.1 të shtojcës së ligjit për licencat. Kjo veprimtari licencohet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44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nr.9380, datë 28.4.2005 "Për të drejtën e autorit dhe të drejtat e tjera, të lidhura me 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nr.9380, datë 28.4.2005 "Për të drejtën e autorit dhe të drejtat e tjera, të lidhura me të", fjalia e parë e pikës 1 të nenit 108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"Agjencitë e administrimit kolektiv janë organizata jofitimprurëse. Veprimtaria e tyre përputhet me kategorinë VI.3 të shtojcës së ligjit për licencat. Këto agjenci licencohen nga ministri, që mbulon këtë fushë, me propozimin e Zyrës Shqiptare për të Drejtat e Autorit,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SHTATË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TRANSPORTIT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45</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8308, datë 18.3.1998 "Për transportet rrugore",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8308</w:t>
      </w:r>
      <w:proofErr w:type="gramEnd"/>
      <w:r>
        <w:rPr>
          <w:rFonts w:ascii="Verdana" w:hAnsi="Verdana"/>
          <w:color w:val="000000"/>
          <w:sz w:val="17"/>
          <w:szCs w:val="17"/>
        </w:rPr>
        <w:t>, datë 18.3.1998 "Për transportet rrugore", të ndryshuar, bëhen këto shtesa 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Pas nenit 3 shtohet neni 3/1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3/1</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Veprimtaritë e transportit ndërkombëtar rrugor të udhëtarëve dhe mallrave, për të tretë a me qira, të përcaktuara në këtë ligj, përfshihen, respektivisht, në kategoritë VII.1 e VII.2, të shtojcës së ligjit për licencat. Këto veprimtari licencohen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 Veprimtaritë e tjera të transportit, të përcaktuara në këtë ligj, licencohen ose autorizohen sipas dispozitave vijuese në të.</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30 bëhen këto ndryshime 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a) Fjalët "në linja të rregullta"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b) Pas fjalëve "nga persona juridikë" shtohen fjalët "ose persona fizikë tregtarë".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Neni 32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Neni 40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46</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Ndryshime në ligjin nr. 9573, datë 3.7.2006 "Për autoriparimin, shitblerjen, depozitimin e mjeteve rrugore me motor, të rimorkiove dhe pjesëve të tyre të dala jashtë përdorimit ose të braktisura dhe për veprimtaritë që lidhen me to"</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nr.9573, datë 3.7.2006 "Për autoriparimin, shitblerjen, depozitimin e mjeteve rrugore me motor, të rimorkiove dhe pjesëve të tyre, të dala jashtë përdorimit ose të braktisura dhe për veprimtaritë, që lidhen me to", bëhen këto ndryshime e </w:t>
      </w:r>
      <w:proofErr w:type="gramStart"/>
      <w:r>
        <w:rPr>
          <w:rFonts w:ascii="Verdana" w:hAnsi="Verdana"/>
          <w:color w:val="000000"/>
          <w:sz w:val="17"/>
          <w:szCs w:val="17"/>
        </w:rPr>
        <w:t>shtesa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1. Kudo në këtë ligj fjala "leje" zëvendësohet me fjalën "autorizim".</w:t>
      </w:r>
    </w:p>
    <w:p w:rsidR="00DB4114" w:rsidRDefault="00DB4114" w:rsidP="00DB4114">
      <w:pPr>
        <w:pStyle w:val="NormalWeb"/>
        <w:rPr>
          <w:rFonts w:ascii="Verdana" w:hAnsi="Verdana"/>
          <w:color w:val="000000"/>
          <w:sz w:val="17"/>
          <w:szCs w:val="17"/>
        </w:rPr>
      </w:pPr>
      <w:r>
        <w:rPr>
          <w:rFonts w:ascii="Verdana" w:hAnsi="Verdana"/>
          <w:color w:val="000000"/>
          <w:sz w:val="17"/>
          <w:szCs w:val="17"/>
        </w:rPr>
        <w:t>2. Pas nenit 2 të kreut I shtohet neni 2/1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2/1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përcaktuara në nenet 3, 12, 14, 16, 18, 20 e 26, të këtij ligji, përfshihen në kategorinë VII.3 të ligjit për licencat. Termi "regjistrim" i përdorur në këto nene, zëvendësohet me fjalën "licencim". Këto veprimtari licencohen sipas ligjit për licencat ose sipas dispozitave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47</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nr.8905, datë 6.6.2002 "Për mbrojtjen e mjedisit detar nga ndotja dhe dëmtimi"</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nr.8905, datë 6.6.2002 "Për mbrojtjen e mjedisit detar nga ndotja dhe dëmtimi", pas pikës 3 të nenit 11 shtohet pika 4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"4. Veprimtaria e largimit të mbeturinave dhe hidrokarbureve të përdorura, e përcaktuar në këtë nen, përfshihet në kategorinë VII.5, të ligjit për licencat. Kjo veprimtari licencohet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TETË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INDUSTRIVE DHE SHËRBIMEVE TË TJERA</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48</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nr.8450, datë 24.2.1999 "Për përpunimin, transportimin dhe tregtimin e naftës, të gazit dhe nënprodukteve të tyre",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nr.8450, datë 24.2.1999 "Për përpunimin, transportimin dhe tregtimin e naftës, të gazit dhe nënprodukteve të tyre",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Neni 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Veprimtaritë e përpunimit, transportimit dhe tregtimit të naftës, gazit e nënprodukteve të tyre, të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nenet 12, 17, 19, 21, e 25 fjala "leje"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nenet 15, 16, 20 e 25 fjala "autorizim"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Neni 49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nr.9876, datë 14.2.2008 "Për prodhimin, transportimin dhe tregtimin e biokarburanteve dhe të lëndëve të tjera djegëse, të rinovueshme për transport"</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9876</w:t>
      </w:r>
      <w:proofErr w:type="gramEnd"/>
      <w:r>
        <w:rPr>
          <w:rFonts w:ascii="Verdana" w:hAnsi="Verdana"/>
          <w:color w:val="000000"/>
          <w:sz w:val="17"/>
          <w:szCs w:val="17"/>
        </w:rPr>
        <w:t>, datë 14.2.2008 "Për prodhimin, transportimin dhe tregtimin e biokarburanteve dhe të lëndëve të tjera djegëse, të rinovueshme për transport", bëhen këto shtesa 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Pas nenit 4 shtohet neni 4/1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4/1</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Veprimtaritë e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nenin 7 fjala "autorizim"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"autorizim" si në këtë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nr.9108, datë 17.7.2003 "Për substancat dhe preparatet kimike"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9108</w:t>
      </w:r>
      <w:proofErr w:type="gramEnd"/>
      <w:r>
        <w:rPr>
          <w:rFonts w:ascii="Verdana" w:hAnsi="Verdana"/>
          <w:color w:val="000000"/>
          <w:sz w:val="17"/>
          <w:szCs w:val="17"/>
        </w:rPr>
        <w:t>, datë 17.7.2003, "Për substancat dhe preparatet kimike",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Në nenin 2 pika 14,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ketë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Në nenin 19 bëhen ndryshimet e </w:t>
      </w:r>
      <w:proofErr w:type="gramStart"/>
      <w:r>
        <w:rPr>
          <w:rFonts w:ascii="Verdana" w:hAnsi="Verdana"/>
          <w:color w:val="000000"/>
          <w:sz w:val="17"/>
          <w:szCs w:val="17"/>
        </w:rPr>
        <w:t>mëposhtme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a) Fjala "autorizim" zëvendësohet me fjalën "licencim"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ketë nen.</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Pika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"1.Licencimi mbështetet në kriteret e kualifikimit profesional dhe të gjendjes shëndetësore, për një person, juridik ose fizik, me zotësi të plotë juridike, që ka vendbanim ose vendqëndrim në territorin e Republikës së Shqipërisë e që nuk ka kryer vepra penale.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c) Pika 3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 Licenca, e parashikuar në pikën 1 të këtij neni, përfshihet në kategorinë VIII.1 të s htojcës së ligjit për licencat dhe trajtohet sipas procedurave të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20 fjalët "zyra e licencimit" zëvendësohen me fjalët "ministria përkatëse, sipas përcaktimit të pikës 2 të nenit 7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51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nr.8025, datë 9.11.1995 "Për mbrojtjen nga rrezatimet jonizuese",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8025</w:t>
      </w:r>
      <w:proofErr w:type="gramEnd"/>
      <w:r>
        <w:rPr>
          <w:rFonts w:ascii="Verdana" w:hAnsi="Verdana"/>
          <w:color w:val="000000"/>
          <w:sz w:val="17"/>
          <w:szCs w:val="17"/>
        </w:rPr>
        <w:t>, datë 9.11.1995 "Për mbrojtjen nga rrezatimet jonizuese", të ndryshuar, neni 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"Neni 4</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përcaktuar në këtë ligj përfshihen në kategorinë VIII.1,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NËNTË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 E ARSIMIT DHE SHKENCËS</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nr.7952, datë 21.6.1995 "Për sistemin arsimor parauniversitar",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nr.7952, datë 21.6.1995 "Për sistemin arsimor parauniversitar", të ndryshuar, bëhen këto shtesa e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nenin 44 bëhen ndryshime dhe shtesat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Pika 1 numërtohet 1/1.</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b) Para pikës 1/1 shtohet pika 1 me këtë </w:t>
      </w:r>
      <w:proofErr w:type="gramStart"/>
      <w:r>
        <w:rPr>
          <w:rFonts w:ascii="Verdana" w:hAnsi="Verdana"/>
          <w:color w:val="000000"/>
          <w:sz w:val="17"/>
          <w:szCs w:val="17"/>
        </w:rPr>
        <w:t>përmbajtje :</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Hapja e institucioneve arsimore private, të përcaktuara në këtë ligj, përfshihet në kategorinë IX.1 të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të gjithë përmbajtjen e ligjit fjala "leje"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53</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nr.9741, datë 21.5.2007 "Për arsimin e lartë në Republikën e Shqipërisë",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9741</w:t>
      </w:r>
      <w:proofErr w:type="gramEnd"/>
      <w:r>
        <w:rPr>
          <w:rFonts w:ascii="Verdana" w:hAnsi="Verdana"/>
          <w:color w:val="000000"/>
          <w:sz w:val="17"/>
          <w:szCs w:val="17"/>
        </w:rPr>
        <w:t>, datë 21.5.2007 "Për arsimin e lartë në Republikën e Shqipërisë", të ndryshuar, pas pikës 2 të nenit 43 shtohet pika 2/1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"2/1. Veprimtaria e institucionit të arsimit të lartë e përcaktuar në këtë ligj, përfshihet në kategorinë IX.2 të shtojcës së ligjit për licencat. Licencimi i kësaj veprimtarie bëhet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DHJETË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FUSHAT E KUJDESIT SHOQEROR DHE PUNËSIMIT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54</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nr.9355, datë 10.3.2005 "Për ndihmën dhe shërbimet shoqërore",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9355</w:t>
      </w:r>
      <w:proofErr w:type="gramEnd"/>
      <w:r>
        <w:rPr>
          <w:rFonts w:ascii="Verdana" w:hAnsi="Verdana"/>
          <w:color w:val="000000"/>
          <w:sz w:val="17"/>
          <w:szCs w:val="17"/>
        </w:rPr>
        <w:t>, datë 10.3.2005 "Për ndihmën dhe shërbimet shoqërore", të ndryshuar, pika 1 e nenit 18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"1. Veprimtaritë e përkujdesit shoqëror, të përcaktuara në këtë ligj, përfshihen në kategorinë X.1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55</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Ndryshime në ligjin nr.7995, datë 20.9.1995 "Për nxitjen e punësimit",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nr.7995, datë 20.9.1995 "Për nxitjen e punësimit", të ndryshuar, pika 3 e nenit 7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"3.Veprimtaritë e ndërmjetësimit për punësim dhe këshillim profesional, nga subjektet private, të përcaktuara në këtë ligj, përfshihen në kategorinë X.2 të shtojcës së ligjit për licencat. Licencimi i këtyre veprimtarive bëhet sipas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56</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nr.8872, datë 29.3.2002 "Për arsimin dhe formimin profesional në Republikën e Shqipërisë",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8872</w:t>
      </w:r>
      <w:proofErr w:type="gramEnd"/>
      <w:r>
        <w:rPr>
          <w:rFonts w:ascii="Verdana" w:hAnsi="Verdana"/>
          <w:color w:val="000000"/>
          <w:sz w:val="17"/>
          <w:szCs w:val="17"/>
        </w:rPr>
        <w:t>, datë 29.3.2002 "Për arsimin dhe formimin profesional në Republikën e Shqipërisë",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Neni 8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8</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arsimit dhe/ose formimit profesional, të përcaktuara në këtë ligj, përfshihen, sipas rastit, në kategorinë IX.1 ose X.2, të shtojcës së ligjit për licencat. Licencimi i këtyre veprimtarive bëhet sipas ligjit për licencat.</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të gjitha nenet e ligjit fjala "regjistrim" zëvendësohet me "licencim".</w:t>
      </w:r>
    </w:p>
    <w:p w:rsidR="00DB4114" w:rsidRDefault="00DB4114" w:rsidP="00DB4114">
      <w:pPr>
        <w:pStyle w:val="NormalWeb"/>
        <w:rPr>
          <w:rFonts w:ascii="Verdana" w:hAnsi="Verdana"/>
          <w:color w:val="000000"/>
          <w:sz w:val="17"/>
          <w:szCs w:val="17"/>
        </w:rPr>
      </w:pPr>
      <w:r>
        <w:rPr>
          <w:rFonts w:ascii="Verdana" w:hAnsi="Verdana"/>
          <w:color w:val="000000"/>
          <w:sz w:val="17"/>
          <w:szCs w:val="17"/>
        </w:rPr>
        <w:t>3. Në nenin 22 bëhen ndryshimet e mëposhtme:</w:t>
      </w:r>
    </w:p>
    <w:p w:rsidR="00DB4114" w:rsidRDefault="00DB4114" w:rsidP="00DB4114">
      <w:pPr>
        <w:pStyle w:val="NormalWeb"/>
        <w:rPr>
          <w:rFonts w:ascii="Verdana" w:hAnsi="Verdana"/>
          <w:color w:val="000000"/>
          <w:sz w:val="17"/>
          <w:szCs w:val="17"/>
        </w:rPr>
      </w:pPr>
      <w:r>
        <w:rPr>
          <w:rFonts w:ascii="Verdana" w:hAnsi="Verdana"/>
          <w:color w:val="000000"/>
          <w:sz w:val="17"/>
          <w:szCs w:val="17"/>
        </w:rPr>
        <w:t>a) Në shkronjën "b", fjalët "miraton krijimin ose riorganizimin e institucioneve jopublike, që realizojnë arsimin profesional e teknik, si dhe" shfuqizohen.</w:t>
      </w:r>
    </w:p>
    <w:p w:rsidR="00DB4114" w:rsidRDefault="00DB4114" w:rsidP="00DB4114">
      <w:pPr>
        <w:pStyle w:val="NormalWeb"/>
        <w:rPr>
          <w:rFonts w:ascii="Verdana" w:hAnsi="Verdana"/>
          <w:color w:val="000000"/>
          <w:sz w:val="17"/>
          <w:szCs w:val="17"/>
        </w:rPr>
      </w:pPr>
      <w:r>
        <w:rPr>
          <w:rFonts w:ascii="Verdana" w:hAnsi="Verdana"/>
          <w:color w:val="000000"/>
          <w:sz w:val="17"/>
          <w:szCs w:val="17"/>
        </w:rPr>
        <w:t>b) Shkronja "c"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4. Në nenin 23, shkronja "b"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NJËMBËDHJETË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FUSHAT E DREJTËSISË DHE LIGJIT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57</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Ndryshime në ligjin </w:t>
      </w:r>
      <w:proofErr w:type="gramStart"/>
      <w:r>
        <w:rPr>
          <w:rFonts w:ascii="Verdana" w:hAnsi="Verdana"/>
          <w:color w:val="000000"/>
          <w:sz w:val="17"/>
          <w:szCs w:val="17"/>
        </w:rPr>
        <w:t>nr.7829 ,</w:t>
      </w:r>
      <w:proofErr w:type="gramEnd"/>
      <w:r>
        <w:rPr>
          <w:rFonts w:ascii="Verdana" w:hAnsi="Verdana"/>
          <w:color w:val="000000"/>
          <w:sz w:val="17"/>
          <w:szCs w:val="17"/>
        </w:rPr>
        <w:t xml:space="preserve"> datë 1.6.1994 "Për noterinë",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nr.7829, datë 1.6.1994 "Për noterinë", të ndryshuar,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të gjitha nenet e ligjit fjala "leje"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2. Pas nenit </w:t>
      </w:r>
      <w:proofErr w:type="gramStart"/>
      <w:r>
        <w:rPr>
          <w:rFonts w:ascii="Verdana" w:hAnsi="Verdana"/>
          <w:color w:val="000000"/>
          <w:sz w:val="17"/>
          <w:szCs w:val="17"/>
        </w:rPr>
        <w:t>1</w:t>
      </w:r>
      <w:proofErr w:type="gramEnd"/>
      <w:r>
        <w:rPr>
          <w:rFonts w:ascii="Verdana" w:hAnsi="Verdana"/>
          <w:color w:val="000000"/>
          <w:sz w:val="17"/>
          <w:szCs w:val="17"/>
        </w:rPr>
        <w:t xml:space="preserve"> shtohet neni 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1/1</w:t>
      </w:r>
    </w:p>
    <w:p w:rsidR="00DB4114" w:rsidRDefault="00DB4114" w:rsidP="00DB4114">
      <w:pPr>
        <w:pStyle w:val="NormalWeb"/>
        <w:rPr>
          <w:rFonts w:ascii="Verdana" w:hAnsi="Verdana"/>
          <w:color w:val="000000"/>
          <w:sz w:val="17"/>
          <w:szCs w:val="17"/>
        </w:rPr>
      </w:pPr>
      <w:r>
        <w:rPr>
          <w:rFonts w:ascii="Verdana" w:hAnsi="Verdana"/>
          <w:color w:val="000000"/>
          <w:sz w:val="17"/>
          <w:szCs w:val="17"/>
        </w:rPr>
        <w:t>Ushtrimi i veprimtarisë noteriale, e përcaktuar në këtë ligj, përfshihet në kategorinë XI.1, të shtojcës së ligjit për licencat. Licencimi i kësaj veprimtarie bëhet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Neni 58</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nr.10 031, datë 11.12.2008 "Për shërbimin përmbarimor gjyqësor privat"</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nr.10 031, datë 11.12.2008 "Për shërbimin përmbarimor gjyqësor privat", bëhen këto ndryshime:</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Neni 4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4</w:t>
      </w:r>
    </w:p>
    <w:p w:rsidR="00DB4114" w:rsidRDefault="00DB4114" w:rsidP="00DB4114">
      <w:pPr>
        <w:pStyle w:val="NormalWeb"/>
        <w:rPr>
          <w:rFonts w:ascii="Verdana" w:hAnsi="Verdana"/>
          <w:color w:val="000000"/>
          <w:sz w:val="17"/>
          <w:szCs w:val="17"/>
        </w:rPr>
      </w:pPr>
      <w:r>
        <w:rPr>
          <w:rFonts w:ascii="Verdana" w:hAnsi="Verdana"/>
          <w:color w:val="000000"/>
          <w:sz w:val="17"/>
          <w:szCs w:val="17"/>
        </w:rPr>
        <w:t>Subjektet që ushtrojnë shërbimin përmbarimor gjyqësor privat</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1. Veprimet përmbarimore kryhen vetëm nga individë, të pajisur me </w:t>
      </w:r>
      <w:proofErr w:type="gramStart"/>
      <w:r>
        <w:rPr>
          <w:rFonts w:ascii="Verdana" w:hAnsi="Verdana"/>
          <w:color w:val="000000"/>
          <w:sz w:val="17"/>
          <w:szCs w:val="17"/>
        </w:rPr>
        <w:t>ce</w:t>
      </w:r>
      <w:proofErr w:type="gramEnd"/>
      <w:r>
        <w:rPr>
          <w:rFonts w:ascii="Verdana" w:hAnsi="Verdana"/>
          <w:color w:val="000000"/>
          <w:sz w:val="17"/>
          <w:szCs w:val="17"/>
        </w:rPr>
        <w:t xml:space="preserve"> rtifikatën e aftësisë profesionale të përmbaruesit gjyqësor privat, dhe nën përgjegjësinë vetjake të tyre. Certifikimi bëhet sipas dispozitave në vijim, të këtij ligji. Përmbaruesi gjyqësor privat ushtron veprimet përmbarimore, në përputhje me dispozitat e këtij ligji.</w:t>
      </w:r>
    </w:p>
    <w:p w:rsidR="00DB4114" w:rsidRDefault="00DB4114" w:rsidP="00DB4114">
      <w:pPr>
        <w:pStyle w:val="NormalWeb"/>
        <w:rPr>
          <w:rFonts w:ascii="Verdana" w:hAnsi="Verdana"/>
          <w:color w:val="000000"/>
          <w:sz w:val="17"/>
          <w:szCs w:val="17"/>
        </w:rPr>
      </w:pPr>
      <w:r>
        <w:rPr>
          <w:rFonts w:ascii="Verdana" w:hAnsi="Verdana"/>
          <w:color w:val="000000"/>
          <w:sz w:val="17"/>
          <w:szCs w:val="17"/>
        </w:rPr>
        <w:t>2. Shërbimi përmbarimor mund të ofrohet nëpërmjet një subjekti tregtar, duke respektuar përcaktimet në pikën 1 të këtij neni. Veprimtaria e këtyre subjekteve përfshihet në kategorinë XI.2, të shtojcës së ligjit për licencat. Kjo veprimtari licencohet sipas ligjit për licencat. Dispozitat e këtij ligji për përmbaruesin gjyqësor privat vlejnë edhe për subjektin tregtar të licencuar për aq sa kanë kuptim.</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2. Në nenin 10, shkronja "</w:t>
      </w:r>
      <w:proofErr w:type="gramStart"/>
      <w:r>
        <w:rPr>
          <w:rFonts w:ascii="Verdana" w:hAnsi="Verdana"/>
          <w:color w:val="000000"/>
          <w:sz w:val="17"/>
          <w:szCs w:val="17"/>
        </w:rPr>
        <w:t>a</w:t>
      </w:r>
      <w:proofErr w:type="gramEnd"/>
      <w:r>
        <w:rPr>
          <w:rFonts w:ascii="Verdana" w:hAnsi="Verdana"/>
          <w:color w:val="000000"/>
          <w:sz w:val="17"/>
          <w:szCs w:val="17"/>
        </w:rPr>
        <w:t>" ndryshohet si më poshtë: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w:t>
      </w:r>
      <w:proofErr w:type="gramStart"/>
      <w:r>
        <w:rPr>
          <w:rFonts w:ascii="Verdana" w:hAnsi="Verdana"/>
          <w:color w:val="000000"/>
          <w:sz w:val="17"/>
          <w:szCs w:val="17"/>
        </w:rPr>
        <w:t>a</w:t>
      </w:r>
      <w:proofErr w:type="gramEnd"/>
      <w:r>
        <w:rPr>
          <w:rFonts w:ascii="Verdana" w:hAnsi="Verdana"/>
          <w:color w:val="000000"/>
          <w:sz w:val="17"/>
          <w:szCs w:val="17"/>
        </w:rPr>
        <w:t>) jep, pezullon ose heq certifikatën e përmbaruesit gjyqësor, privat dhe pezullon ose heq licencën e subjektit tregtar, që ofron shërbimin privat përmbarimor.".</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3. Në të gjithë krerët III e IV,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këto krerë.</w:t>
      </w:r>
    </w:p>
    <w:p w:rsidR="00DB4114" w:rsidRDefault="00DB4114" w:rsidP="00DB4114">
      <w:pPr>
        <w:pStyle w:val="NormalWeb"/>
        <w:rPr>
          <w:rFonts w:ascii="Verdana" w:hAnsi="Verdana"/>
          <w:color w:val="000000"/>
          <w:sz w:val="17"/>
          <w:szCs w:val="17"/>
        </w:rPr>
      </w:pPr>
      <w:r>
        <w:rPr>
          <w:rFonts w:ascii="Verdana" w:hAnsi="Verdana"/>
          <w:color w:val="000000"/>
          <w:sz w:val="17"/>
          <w:szCs w:val="17"/>
        </w:rPr>
        <w:t>4. Neni 16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5. Në nenin 19, teksti që fillon nga fjalët "Në pjesën e dytë" deri në fund të këtij neni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6. Në nenin 21, shkronja "ç" shfuqizohet.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59</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nr.8901, datë 23.5.2002 "Për falimentimin", të ndryshuar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nr.8901, datë 23.5.2002 "Për falimentimin", të ndryshuar, në pikën 1 të nenin 43, fjala "licencuar" zëvendësohet me fjalën "certifikuar" dhe ky zëvendësim bëhet në të gjithë ligjin për të njëjtin kuptim.</w:t>
      </w:r>
    </w:p>
    <w:p w:rsidR="00DB4114" w:rsidRDefault="00DB4114" w:rsidP="00DB4114">
      <w:pPr>
        <w:pStyle w:val="NormalWeb"/>
        <w:rPr>
          <w:rFonts w:ascii="Verdana" w:hAnsi="Verdana"/>
          <w:color w:val="000000"/>
          <w:sz w:val="17"/>
          <w:szCs w:val="17"/>
        </w:rPr>
      </w:pPr>
      <w:r>
        <w:rPr>
          <w:rFonts w:ascii="Verdana" w:hAnsi="Verdana"/>
          <w:color w:val="000000"/>
          <w:sz w:val="17"/>
          <w:szCs w:val="17"/>
        </w:rPr>
        <w:t>SEKSIONI I DYMBËDHJETË</w:t>
      </w:r>
    </w:p>
    <w:p w:rsidR="00DB4114" w:rsidRDefault="00DB4114" w:rsidP="00DB4114">
      <w:pPr>
        <w:pStyle w:val="NormalWeb"/>
        <w:rPr>
          <w:rFonts w:ascii="Verdana" w:hAnsi="Verdana"/>
          <w:color w:val="000000"/>
          <w:sz w:val="17"/>
          <w:szCs w:val="17"/>
        </w:rPr>
      </w:pPr>
      <w:r>
        <w:rPr>
          <w:rFonts w:ascii="Verdana" w:hAnsi="Verdana"/>
          <w:color w:val="000000"/>
          <w:sz w:val="17"/>
          <w:szCs w:val="17"/>
        </w:rPr>
        <w:t>FUSHAT E FINANCAVE PUBLIKE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60</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 9920, datë 19.5.2008 "Për procedurat tatimore në Republikën e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nr.9920, datë 19.5.2008 "Për procedurat tatimore në Republikën e Shqipërisë",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lastRenderedPageBreak/>
        <w:t>1. Në nenet 52, 55, 56, e 123 pika 2, fjala "autorizim" zëvendësohet me fjalën "licencë".</w:t>
      </w:r>
    </w:p>
    <w:p w:rsidR="00DB4114" w:rsidRDefault="00DB4114" w:rsidP="00DB4114">
      <w:pPr>
        <w:pStyle w:val="NormalWeb"/>
        <w:rPr>
          <w:rFonts w:ascii="Verdana" w:hAnsi="Verdana"/>
          <w:color w:val="000000"/>
          <w:sz w:val="17"/>
          <w:szCs w:val="17"/>
        </w:rPr>
      </w:pPr>
      <w:r>
        <w:rPr>
          <w:rFonts w:ascii="Verdana" w:hAnsi="Verdana"/>
          <w:color w:val="000000"/>
          <w:sz w:val="17"/>
          <w:szCs w:val="17"/>
        </w:rPr>
        <w:t>2. Pas nenit 51 shtohet neni 51/1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51/1</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 ekspertize dhe/ose profesionale</w:t>
      </w:r>
    </w:p>
    <w:p w:rsidR="00DB4114" w:rsidRDefault="00DB4114" w:rsidP="00DB4114">
      <w:pPr>
        <w:pStyle w:val="NormalWeb"/>
        <w:rPr>
          <w:rFonts w:ascii="Verdana" w:hAnsi="Verdana"/>
          <w:color w:val="000000"/>
          <w:sz w:val="17"/>
          <w:szCs w:val="17"/>
        </w:rPr>
      </w:pPr>
      <w:r>
        <w:rPr>
          <w:rFonts w:ascii="Verdana" w:hAnsi="Verdana"/>
          <w:color w:val="000000"/>
          <w:sz w:val="17"/>
          <w:szCs w:val="17"/>
        </w:rPr>
        <w:t>Veprimtaritë e përcaktuara në nenet 52, 55 pika 2 dhe 56 të këtij ligji, përfshihen në kategorinë XII.2 të ligjit për licenca. Këto veprimtari licencohen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61</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nr.10 091 datë 5.3.2009 "Për auditimin ligjor, organizimin e profesionit të ekspertit kontabël të regjistruar dhe të kontabilistit të miratuar"</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nr.10 091, datë 5.3.2009 "Për auditimin ligjor, organizimin e profesionit të ekspertit kontabël të regjistruar dhe të kontabilistit të miratuar", pas pikës 2 të nenit 3 shtohet pika 3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"3. Veprimtaritë e përcaktuara në këtë ligj përfshihen në kategorinë XII.2 të shtojcës së ligjit për licencat. Licencimi i këtyre veprimtarive bëhet sipas dispozitave në vijim të këtij ligji.</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Neni 62</w:t>
      </w:r>
    </w:p>
    <w:p w:rsidR="00DB4114" w:rsidRDefault="00DB4114" w:rsidP="00DB4114">
      <w:pPr>
        <w:pStyle w:val="NormalWeb"/>
        <w:rPr>
          <w:rFonts w:ascii="Verdana" w:hAnsi="Verdana"/>
          <w:color w:val="000000"/>
          <w:sz w:val="17"/>
          <w:szCs w:val="17"/>
        </w:rPr>
      </w:pPr>
      <w:r>
        <w:rPr>
          <w:rFonts w:ascii="Verdana" w:hAnsi="Verdana"/>
          <w:color w:val="000000"/>
          <w:sz w:val="17"/>
          <w:szCs w:val="17"/>
        </w:rPr>
        <w:t>Ndryshime në ligjin nr.10 033, datë 11.12.2008 "Për lojërat e fatit"</w:t>
      </w:r>
    </w:p>
    <w:p w:rsidR="00DB4114" w:rsidRDefault="00DB4114" w:rsidP="00DB4114">
      <w:pPr>
        <w:pStyle w:val="NormalWeb"/>
        <w:rPr>
          <w:rFonts w:ascii="Verdana" w:hAnsi="Verdana"/>
          <w:color w:val="000000"/>
          <w:sz w:val="17"/>
          <w:szCs w:val="17"/>
        </w:rPr>
      </w:pPr>
      <w:r>
        <w:rPr>
          <w:rFonts w:ascii="Verdana" w:hAnsi="Verdana"/>
          <w:color w:val="000000"/>
          <w:sz w:val="17"/>
          <w:szCs w:val="17"/>
        </w:rPr>
        <w:t>Në ligjin nr. 10 033, datë 11.12.2008 "Për lojërat e fatit", bëhen këto ndryshime dhe shtesa:</w:t>
      </w:r>
    </w:p>
    <w:p w:rsidR="00DB4114" w:rsidRDefault="00DB4114" w:rsidP="00DB4114">
      <w:pPr>
        <w:pStyle w:val="NormalWeb"/>
        <w:rPr>
          <w:rFonts w:ascii="Verdana" w:hAnsi="Verdana"/>
          <w:color w:val="000000"/>
          <w:sz w:val="17"/>
          <w:szCs w:val="17"/>
        </w:rPr>
      </w:pPr>
      <w:r>
        <w:rPr>
          <w:rFonts w:ascii="Verdana" w:hAnsi="Verdana"/>
          <w:color w:val="000000"/>
          <w:sz w:val="17"/>
          <w:szCs w:val="17"/>
        </w:rPr>
        <w:t>1. Në të gjitha nenet, fjala "kategori" zëvendësohet me fjalën "lloje".</w:t>
      </w:r>
    </w:p>
    <w:p w:rsidR="00DB4114" w:rsidRDefault="00DB4114" w:rsidP="00DB4114">
      <w:pPr>
        <w:pStyle w:val="NormalWeb"/>
        <w:rPr>
          <w:rFonts w:ascii="Verdana" w:hAnsi="Verdana"/>
          <w:color w:val="000000"/>
          <w:sz w:val="17"/>
          <w:szCs w:val="17"/>
        </w:rPr>
      </w:pPr>
      <w:r>
        <w:rPr>
          <w:rFonts w:ascii="Verdana" w:hAnsi="Verdana"/>
          <w:color w:val="000000"/>
          <w:sz w:val="17"/>
          <w:szCs w:val="17"/>
        </w:rPr>
        <w:t>2. Pas nenit 9 të kreut II shtohet neni 9/1 me këtë përmbajtje:</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9/1</w:t>
      </w:r>
    </w:p>
    <w:p w:rsidR="00DB4114" w:rsidRDefault="00DB4114" w:rsidP="00DB4114">
      <w:pPr>
        <w:pStyle w:val="NormalWeb"/>
        <w:rPr>
          <w:rFonts w:ascii="Verdana" w:hAnsi="Verdana"/>
          <w:color w:val="000000"/>
          <w:sz w:val="17"/>
          <w:szCs w:val="17"/>
        </w:rPr>
      </w:pPr>
      <w:r>
        <w:rPr>
          <w:rFonts w:ascii="Verdana" w:hAnsi="Verdana"/>
          <w:color w:val="000000"/>
          <w:sz w:val="17"/>
          <w:szCs w:val="17"/>
        </w:rPr>
        <w:t>Licencimi</w:t>
      </w:r>
    </w:p>
    <w:p w:rsidR="00DB4114" w:rsidRDefault="00DB4114" w:rsidP="00DB4114">
      <w:pPr>
        <w:pStyle w:val="NormalWeb"/>
        <w:rPr>
          <w:rFonts w:ascii="Verdana" w:hAnsi="Verdana"/>
          <w:color w:val="000000"/>
          <w:sz w:val="17"/>
          <w:szCs w:val="17"/>
        </w:rPr>
      </w:pPr>
      <w:r>
        <w:rPr>
          <w:rFonts w:ascii="Verdana" w:hAnsi="Verdana"/>
          <w:color w:val="000000"/>
          <w:sz w:val="17"/>
          <w:szCs w:val="17"/>
        </w:rPr>
        <w:t xml:space="preserve">Veprimtaritë e përcaktuara në këtë ligj përfshihen në kategorinë XII.3,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DB4114" w:rsidRDefault="00DB4114" w:rsidP="00DB4114">
      <w:pPr>
        <w:pStyle w:val="NormalWeb"/>
        <w:rPr>
          <w:rFonts w:ascii="Verdana" w:hAnsi="Verdana"/>
          <w:color w:val="000000"/>
          <w:sz w:val="17"/>
          <w:szCs w:val="17"/>
        </w:rPr>
      </w:pPr>
      <w:r>
        <w:rPr>
          <w:rFonts w:ascii="Verdana" w:hAnsi="Verdana"/>
          <w:color w:val="000000"/>
          <w:sz w:val="17"/>
          <w:szCs w:val="17"/>
        </w:rPr>
        <w:t>KREU III</w:t>
      </w:r>
    </w:p>
    <w:p w:rsidR="00DB4114" w:rsidRDefault="00DB4114" w:rsidP="00DB4114">
      <w:pPr>
        <w:pStyle w:val="NormalWeb"/>
        <w:rPr>
          <w:rFonts w:ascii="Verdana" w:hAnsi="Verdana"/>
          <w:color w:val="000000"/>
          <w:sz w:val="17"/>
          <w:szCs w:val="17"/>
        </w:rPr>
      </w:pPr>
      <w:r>
        <w:rPr>
          <w:rFonts w:ascii="Verdana" w:hAnsi="Verdana"/>
          <w:color w:val="000000"/>
          <w:sz w:val="17"/>
          <w:szCs w:val="17"/>
        </w:rPr>
        <w:t>FILLIMI I EFEKTEVE DHE HYRJA NË FUQI</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63</w:t>
      </w:r>
    </w:p>
    <w:p w:rsidR="00DB4114" w:rsidRDefault="00DB4114" w:rsidP="00DB4114">
      <w:pPr>
        <w:pStyle w:val="NormalWeb"/>
        <w:rPr>
          <w:rFonts w:ascii="Verdana" w:hAnsi="Verdana"/>
          <w:color w:val="000000"/>
          <w:sz w:val="17"/>
          <w:szCs w:val="17"/>
        </w:rPr>
      </w:pPr>
      <w:r>
        <w:rPr>
          <w:rFonts w:ascii="Verdana" w:hAnsi="Verdana"/>
          <w:color w:val="000000"/>
          <w:sz w:val="17"/>
          <w:szCs w:val="17"/>
        </w:rPr>
        <w:t>Fillimi i efekteve</w:t>
      </w:r>
    </w:p>
    <w:p w:rsidR="00DB4114" w:rsidRDefault="00DB4114" w:rsidP="00DB4114">
      <w:pPr>
        <w:pStyle w:val="NormalWeb"/>
        <w:rPr>
          <w:rFonts w:ascii="Verdana" w:hAnsi="Verdana"/>
          <w:color w:val="000000"/>
          <w:sz w:val="17"/>
          <w:szCs w:val="17"/>
        </w:rPr>
      </w:pPr>
      <w:proofErr w:type="gramStart"/>
      <w:r>
        <w:rPr>
          <w:rFonts w:ascii="Verdana" w:hAnsi="Verdana"/>
          <w:color w:val="000000"/>
          <w:sz w:val="17"/>
          <w:szCs w:val="17"/>
        </w:rPr>
        <w:t>Ky</w:t>
      </w:r>
      <w:proofErr w:type="gramEnd"/>
      <w:r>
        <w:rPr>
          <w:rFonts w:ascii="Verdana" w:hAnsi="Verdana"/>
          <w:color w:val="000000"/>
          <w:sz w:val="17"/>
          <w:szCs w:val="17"/>
        </w:rPr>
        <w:t xml:space="preserve"> ligj i shtrin efektet sipas afateve të përcaktuara në pikat 2 e 3 të nenit 55 të ligjit për licencat.</w:t>
      </w:r>
    </w:p>
    <w:p w:rsidR="00DB4114" w:rsidRDefault="00DB4114" w:rsidP="00DB4114">
      <w:pPr>
        <w:pStyle w:val="NormalWeb"/>
        <w:rPr>
          <w:rFonts w:ascii="Verdana" w:hAnsi="Verdana"/>
          <w:color w:val="000000"/>
          <w:sz w:val="17"/>
          <w:szCs w:val="17"/>
        </w:rPr>
      </w:pPr>
      <w:r>
        <w:rPr>
          <w:rFonts w:ascii="Verdana" w:hAnsi="Verdana"/>
          <w:color w:val="000000"/>
          <w:sz w:val="17"/>
          <w:szCs w:val="17"/>
        </w:rPr>
        <w:t>Neni 64</w:t>
      </w:r>
    </w:p>
    <w:p w:rsidR="00DB4114" w:rsidRDefault="00DB4114" w:rsidP="00DB4114">
      <w:pPr>
        <w:pStyle w:val="NormalWeb"/>
        <w:rPr>
          <w:rFonts w:ascii="Verdana" w:hAnsi="Verdana"/>
          <w:color w:val="000000"/>
          <w:sz w:val="17"/>
          <w:szCs w:val="17"/>
        </w:rPr>
      </w:pPr>
      <w:r>
        <w:rPr>
          <w:rFonts w:ascii="Verdana" w:hAnsi="Verdana"/>
          <w:color w:val="000000"/>
          <w:sz w:val="17"/>
          <w:szCs w:val="17"/>
        </w:rPr>
        <w:t>Hyrja në fuqi</w:t>
      </w:r>
    </w:p>
    <w:p w:rsidR="00DB4114" w:rsidRDefault="00DB4114" w:rsidP="00DB4114">
      <w:pPr>
        <w:pStyle w:val="NormalWeb"/>
        <w:rPr>
          <w:rFonts w:ascii="Verdana" w:hAnsi="Verdana"/>
          <w:color w:val="000000"/>
          <w:sz w:val="17"/>
          <w:szCs w:val="17"/>
        </w:rPr>
      </w:pPr>
      <w:proofErr w:type="gramStart"/>
      <w:r>
        <w:rPr>
          <w:rFonts w:ascii="Verdana" w:hAnsi="Verdana"/>
          <w:color w:val="000000"/>
          <w:sz w:val="17"/>
          <w:szCs w:val="17"/>
        </w:rPr>
        <w:lastRenderedPageBreak/>
        <w:t>Ky</w:t>
      </w:r>
      <w:proofErr w:type="gramEnd"/>
      <w:r>
        <w:rPr>
          <w:rFonts w:ascii="Verdana" w:hAnsi="Verdana"/>
          <w:color w:val="000000"/>
          <w:sz w:val="17"/>
          <w:szCs w:val="17"/>
        </w:rPr>
        <w:t xml:space="preserve"> ligj hyn në fuqi 15 ditë pas botimit në Fletoren Zyrtare.</w:t>
      </w:r>
    </w:p>
    <w:p w:rsidR="00DB4114" w:rsidRDefault="00DB4114" w:rsidP="00DB4114">
      <w:pPr>
        <w:pStyle w:val="NormalWeb"/>
        <w:rPr>
          <w:rFonts w:ascii="Verdana" w:hAnsi="Verdana"/>
          <w:color w:val="000000"/>
          <w:sz w:val="17"/>
          <w:szCs w:val="17"/>
        </w:rPr>
      </w:pPr>
      <w:r>
        <w:rPr>
          <w:rFonts w:ascii="Verdana" w:hAnsi="Verdana"/>
          <w:color w:val="000000"/>
          <w:sz w:val="17"/>
          <w:szCs w:val="17"/>
        </w:rPr>
        <w:t>Shpallur me dekretin nr.6188, datë 25.5.2009 të Presidentit të Republikës së Shqipërisë,</w:t>
      </w:r>
    </w:p>
    <w:p w:rsidR="00DB4114" w:rsidRDefault="00DB4114" w:rsidP="00DB4114">
      <w:pPr>
        <w:pStyle w:val="NormalWeb"/>
        <w:rPr>
          <w:rFonts w:ascii="Verdana" w:hAnsi="Verdana"/>
          <w:color w:val="000000"/>
          <w:sz w:val="17"/>
          <w:szCs w:val="17"/>
        </w:rPr>
      </w:pPr>
      <w:r>
        <w:rPr>
          <w:rFonts w:ascii="Verdana" w:hAnsi="Verdana"/>
          <w:color w:val="000000"/>
          <w:sz w:val="17"/>
          <w:szCs w:val="17"/>
        </w:rPr>
        <w:t>Bamir Topi</w:t>
      </w:r>
    </w:p>
    <w:p w:rsidR="00A86221" w:rsidRDefault="00A86221">
      <w:bookmarkStart w:id="0" w:name="_GoBack"/>
      <w:bookmarkEnd w:id="0"/>
    </w:p>
    <w:sectPr w:rsidR="00A862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114"/>
    <w:rsid w:val="00A86221"/>
    <w:rsid w:val="00DB4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20FB81-DE81-40A8-8183-DDAFE920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41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27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9368</Words>
  <Characters>53399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2020-05-22T08:17:00Z</dcterms:created>
  <dcterms:modified xsi:type="dcterms:W3CDTF">2020-05-22T08:18:00Z</dcterms:modified>
</cp:coreProperties>
</file>