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63B3" w14:textId="77777777" w:rsidR="00FA39ED" w:rsidRDefault="00FA39ED" w:rsidP="00FA39ED">
      <w:pPr>
        <w:spacing w:before="21"/>
        <w:ind w:right="80"/>
        <w:jc w:val="center"/>
        <w:rPr>
          <w:b/>
          <w:w w:val="115"/>
          <w:sz w:val="22"/>
          <w:szCs w:val="22"/>
        </w:rPr>
      </w:pPr>
      <w:bookmarkStart w:id="0" w:name="_GoBack"/>
      <w:bookmarkEnd w:id="0"/>
      <w:r w:rsidRPr="00B3359A">
        <w:rPr>
          <w:noProof/>
          <w:sz w:val="20"/>
        </w:rPr>
        <w:drawing>
          <wp:inline distT="0" distB="0" distL="0" distR="0" wp14:anchorId="501D1BD2" wp14:editId="07C12F4B">
            <wp:extent cx="5676900" cy="8191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170" cy="8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9C5F" w14:textId="77777777" w:rsidR="00FA39ED" w:rsidRPr="005B027F" w:rsidRDefault="00FA39ED" w:rsidP="00FA39ED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B027F">
        <w:rPr>
          <w:b/>
          <w:w w:val="115"/>
          <w:sz w:val="22"/>
          <w:szCs w:val="22"/>
        </w:rPr>
        <w:t>R E P U B L I K A    E   S H Q I P Ë R I S Ë</w:t>
      </w:r>
    </w:p>
    <w:p w14:paraId="4EA7DA41" w14:textId="77777777" w:rsidR="00FA39ED" w:rsidRPr="005B027F" w:rsidRDefault="00FA39ED" w:rsidP="00FA39ED">
      <w:pPr>
        <w:jc w:val="center"/>
        <w:rPr>
          <w:b/>
          <w:bCs/>
          <w:smallCaps/>
          <w:sz w:val="22"/>
          <w:szCs w:val="22"/>
        </w:rPr>
      </w:pPr>
      <w:r w:rsidRPr="005B027F">
        <w:rPr>
          <w:b/>
          <w:bCs/>
          <w:smallCaps/>
          <w:sz w:val="22"/>
          <w:szCs w:val="22"/>
        </w:rPr>
        <w:t>MINISTRIA E SHËNDETËSISË DHE MBROJTJES SOCIALE</w:t>
      </w:r>
    </w:p>
    <w:p w14:paraId="186CBF44" w14:textId="77777777" w:rsidR="00FA39ED" w:rsidRPr="005B027F" w:rsidRDefault="00FA39ED" w:rsidP="00FA39ED">
      <w:pPr>
        <w:tabs>
          <w:tab w:val="left" w:pos="2730"/>
        </w:tabs>
        <w:jc w:val="center"/>
        <w:rPr>
          <w:sz w:val="22"/>
          <w:szCs w:val="22"/>
        </w:rPr>
      </w:pPr>
      <w:r w:rsidRPr="005B027F">
        <w:rPr>
          <w:b/>
          <w:sz w:val="22"/>
          <w:szCs w:val="22"/>
        </w:rPr>
        <w:t>INSPEKTORATI SHTETEROR SHENDETESOR</w:t>
      </w:r>
    </w:p>
    <w:p w14:paraId="1EF24A67" w14:textId="77777777" w:rsidR="00FA39ED" w:rsidRPr="005B027F" w:rsidRDefault="00FA39ED" w:rsidP="00FA39ED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4F6136CB" w14:textId="77777777" w:rsidR="003174F7" w:rsidRPr="004043D4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5F7FFB69" w14:textId="77777777" w:rsidR="003174F7" w:rsidRPr="004043D4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07986DB4" w14:textId="4FCE1E29" w:rsidR="004A5726" w:rsidRPr="004043D4" w:rsidRDefault="004A5726" w:rsidP="004A5726">
      <w:pPr>
        <w:tabs>
          <w:tab w:val="left" w:pos="2730"/>
        </w:tabs>
        <w:rPr>
          <w:sz w:val="22"/>
          <w:szCs w:val="22"/>
        </w:rPr>
      </w:pPr>
      <w:r w:rsidRPr="004043D4">
        <w:rPr>
          <w:sz w:val="22"/>
          <w:szCs w:val="22"/>
        </w:rPr>
        <w:t>Nr.___</w:t>
      </w:r>
      <w:r w:rsidRPr="004043D4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 w:rsidR="00CF514F">
        <w:rPr>
          <w:sz w:val="22"/>
          <w:szCs w:val="22"/>
        </w:rPr>
        <w:t>4</w:t>
      </w:r>
    </w:p>
    <w:p w14:paraId="4BDCDA0A" w14:textId="77777777" w:rsidR="003174F7" w:rsidRPr="004043D4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387809EA" w14:textId="77777777" w:rsidR="00A166AF" w:rsidRPr="004043D4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702115C5" w14:textId="77777777" w:rsidR="003D3B41" w:rsidRPr="004043D4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4043D4">
        <w:rPr>
          <w:b/>
          <w:caps/>
          <w:color w:val="000000" w:themeColor="text1"/>
          <w:sz w:val="22"/>
          <w:szCs w:val="22"/>
        </w:rPr>
        <w:t>LISTË VERIFIKIMI</w:t>
      </w:r>
    </w:p>
    <w:p w14:paraId="404D1682" w14:textId="77777777" w:rsidR="00E07EBA" w:rsidRPr="004043D4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14:paraId="68656173" w14:textId="05977007" w:rsidR="00E70F4F" w:rsidRPr="004043D4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4043D4">
        <w:rPr>
          <w:b/>
          <w:caps/>
          <w:color w:val="000000" w:themeColor="text1"/>
          <w:sz w:val="22"/>
          <w:szCs w:val="22"/>
        </w:rPr>
        <w:t>P</w:t>
      </w:r>
      <w:r w:rsidR="004A5726" w:rsidRPr="004043D4">
        <w:rPr>
          <w:b/>
          <w:color w:val="000000" w:themeColor="text1"/>
          <w:sz w:val="22"/>
          <w:szCs w:val="22"/>
        </w:rPr>
        <w:t>ër kopshtet</w:t>
      </w:r>
    </w:p>
    <w:p w14:paraId="14586C05" w14:textId="77777777" w:rsidR="00E70F4F" w:rsidRPr="004043D4" w:rsidRDefault="00E70F4F" w:rsidP="00E70F4F">
      <w:pPr>
        <w:rPr>
          <w:b/>
          <w:sz w:val="22"/>
          <w:szCs w:val="22"/>
        </w:rPr>
      </w:pPr>
    </w:p>
    <w:p w14:paraId="454C49DD" w14:textId="77777777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>Subjekti:____________________________________________</w:t>
      </w:r>
      <w:r w:rsidR="00CE2492" w:rsidRPr="004043D4">
        <w:rPr>
          <w:b/>
          <w:sz w:val="22"/>
          <w:szCs w:val="22"/>
        </w:rPr>
        <w:t>__ Nr.</w:t>
      </w:r>
      <w:r w:rsidR="00A166AF" w:rsidRPr="004043D4">
        <w:rPr>
          <w:b/>
          <w:sz w:val="22"/>
          <w:szCs w:val="22"/>
        </w:rPr>
        <w:t xml:space="preserve"> </w:t>
      </w:r>
      <w:r w:rsidR="00CE2492" w:rsidRPr="004043D4">
        <w:rPr>
          <w:b/>
          <w:sz w:val="22"/>
          <w:szCs w:val="22"/>
        </w:rPr>
        <w:t>NIPT ______________________</w:t>
      </w:r>
    </w:p>
    <w:p w14:paraId="1ABA7D6D" w14:textId="77777777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 xml:space="preserve">Adresa: </w:t>
      </w:r>
      <w:r w:rsidR="00CE2492" w:rsidRPr="004043D4">
        <w:rPr>
          <w:b/>
          <w:sz w:val="22"/>
          <w:szCs w:val="22"/>
        </w:rPr>
        <w:t>_</w:t>
      </w:r>
      <w:r w:rsidRPr="004043D4">
        <w:rPr>
          <w:b/>
          <w:sz w:val="22"/>
          <w:szCs w:val="22"/>
        </w:rPr>
        <w:t>_____________________________________________________________________</w:t>
      </w:r>
      <w:r w:rsidR="00CE2492" w:rsidRPr="004043D4">
        <w:rPr>
          <w:b/>
          <w:sz w:val="22"/>
          <w:szCs w:val="22"/>
        </w:rPr>
        <w:t>_______</w:t>
      </w:r>
    </w:p>
    <w:p w14:paraId="7F6A85C7" w14:textId="77777777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>Administratori: _______________________________________</w:t>
      </w:r>
      <w:r w:rsidR="00CE2492" w:rsidRPr="004043D4">
        <w:rPr>
          <w:b/>
          <w:sz w:val="22"/>
          <w:szCs w:val="22"/>
        </w:rPr>
        <w:t>________________________________</w:t>
      </w:r>
    </w:p>
    <w:p w14:paraId="349B1290" w14:textId="77777777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>Tel/</w:t>
      </w:r>
      <w:proofErr w:type="spellStart"/>
      <w:r w:rsidRPr="004043D4">
        <w:rPr>
          <w:b/>
          <w:sz w:val="22"/>
          <w:szCs w:val="22"/>
        </w:rPr>
        <w:t>Cel</w:t>
      </w:r>
      <w:proofErr w:type="spellEnd"/>
      <w:r w:rsidRPr="004043D4">
        <w:rPr>
          <w:b/>
          <w:sz w:val="22"/>
          <w:szCs w:val="22"/>
        </w:rPr>
        <w:t xml:space="preserve">: ________________________________ </w:t>
      </w:r>
      <w:proofErr w:type="spellStart"/>
      <w:r w:rsidRPr="004043D4">
        <w:rPr>
          <w:b/>
          <w:sz w:val="22"/>
          <w:szCs w:val="22"/>
        </w:rPr>
        <w:t>Fax</w:t>
      </w:r>
      <w:proofErr w:type="spellEnd"/>
      <w:r w:rsidRPr="004043D4">
        <w:rPr>
          <w:b/>
          <w:sz w:val="22"/>
          <w:szCs w:val="22"/>
        </w:rPr>
        <w:t>: __________</w:t>
      </w:r>
      <w:r w:rsidR="00CE2492" w:rsidRPr="004043D4">
        <w:rPr>
          <w:b/>
          <w:sz w:val="22"/>
          <w:szCs w:val="22"/>
        </w:rPr>
        <w:t>______ E-</w:t>
      </w:r>
      <w:proofErr w:type="spellStart"/>
      <w:r w:rsidR="00CE2492" w:rsidRPr="004043D4">
        <w:rPr>
          <w:b/>
          <w:sz w:val="22"/>
          <w:szCs w:val="22"/>
        </w:rPr>
        <w:t>mail</w:t>
      </w:r>
      <w:proofErr w:type="spellEnd"/>
      <w:r w:rsidR="00CE2492" w:rsidRPr="004043D4">
        <w:rPr>
          <w:b/>
          <w:sz w:val="22"/>
          <w:szCs w:val="22"/>
        </w:rPr>
        <w:t>: _________________</w:t>
      </w:r>
    </w:p>
    <w:p w14:paraId="3C23EE1D" w14:textId="77777777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>Lloji Aktivitetit: ______________________________________</w:t>
      </w:r>
      <w:r w:rsidR="00CE2492" w:rsidRPr="004043D4">
        <w:rPr>
          <w:b/>
          <w:sz w:val="22"/>
          <w:szCs w:val="22"/>
        </w:rPr>
        <w:t>________________________________</w:t>
      </w:r>
    </w:p>
    <w:p w14:paraId="3D10A48E" w14:textId="77777777" w:rsidR="004A5726" w:rsidRPr="004043D4" w:rsidRDefault="004A5726" w:rsidP="00E07EBA">
      <w:pPr>
        <w:spacing w:line="360" w:lineRule="auto"/>
        <w:rPr>
          <w:b/>
          <w:sz w:val="22"/>
          <w:szCs w:val="22"/>
        </w:rPr>
      </w:pPr>
    </w:p>
    <w:p w14:paraId="4B84C125" w14:textId="4CA210C0" w:rsidR="00E70F4F" w:rsidRPr="004043D4" w:rsidRDefault="00E70F4F" w:rsidP="00E07EBA">
      <w:pPr>
        <w:spacing w:line="360" w:lineRule="auto"/>
        <w:rPr>
          <w:b/>
          <w:sz w:val="22"/>
          <w:szCs w:val="22"/>
        </w:rPr>
      </w:pPr>
      <w:r w:rsidRPr="004043D4">
        <w:rPr>
          <w:b/>
          <w:sz w:val="22"/>
          <w:szCs w:val="22"/>
        </w:rPr>
        <w:t>Arsyeja e insp</w:t>
      </w:r>
      <w:r w:rsidR="00A166AF" w:rsidRPr="004043D4">
        <w:rPr>
          <w:b/>
          <w:sz w:val="22"/>
          <w:szCs w:val="22"/>
        </w:rPr>
        <w:t>ektimit</w:t>
      </w:r>
      <w:r w:rsidRPr="004043D4">
        <w:rPr>
          <w:b/>
          <w:sz w:val="22"/>
          <w:szCs w:val="22"/>
        </w:rPr>
        <w:t xml:space="preserve">: Inspektim i Programuar           Ri-Inspektim                  </w:t>
      </w:r>
      <w:r w:rsidR="00840FC3" w:rsidRPr="004043D4">
        <w:rPr>
          <w:b/>
          <w:sz w:val="22"/>
          <w:szCs w:val="22"/>
        </w:rPr>
        <w:t>Inspektim i Posaçëm</w:t>
      </w:r>
      <w:r w:rsidRPr="004043D4">
        <w:rPr>
          <w:b/>
          <w:sz w:val="22"/>
          <w:szCs w:val="22"/>
        </w:rPr>
        <w:t xml:space="preserve">  </w:t>
      </w:r>
    </w:p>
    <w:p w14:paraId="6AF26650" w14:textId="77777777" w:rsidR="00E310FE" w:rsidRPr="004043D4" w:rsidRDefault="00E310FE" w:rsidP="00E310FE">
      <w:pPr>
        <w:rPr>
          <w:color w:val="000000" w:themeColor="text1"/>
          <w:sz w:val="22"/>
          <w:szCs w:val="22"/>
        </w:rPr>
      </w:pPr>
    </w:p>
    <w:p w14:paraId="35BEFBDE" w14:textId="1EC5B73D" w:rsidR="00E310FE" w:rsidRPr="004043D4" w:rsidRDefault="00E310FE" w:rsidP="00E670F3">
      <w:pPr>
        <w:jc w:val="both"/>
        <w:rPr>
          <w:sz w:val="22"/>
          <w:szCs w:val="22"/>
        </w:rPr>
      </w:pPr>
      <w:r w:rsidRPr="004043D4">
        <w:rPr>
          <w:color w:val="000000" w:themeColor="text1"/>
          <w:sz w:val="22"/>
          <w:szCs w:val="22"/>
        </w:rPr>
        <w:t>Në zbatim të</w:t>
      </w:r>
      <w:r w:rsidR="00777E77">
        <w:rPr>
          <w:color w:val="000000" w:themeColor="text1"/>
          <w:sz w:val="22"/>
          <w:szCs w:val="22"/>
        </w:rPr>
        <w:t xml:space="preserve"> </w:t>
      </w:r>
      <w:r w:rsidR="00777E77" w:rsidRPr="00777E77">
        <w:rPr>
          <w:sz w:val="22"/>
          <w:szCs w:val="22"/>
        </w:rPr>
        <w:t>ligj</w:t>
      </w:r>
      <w:r w:rsidR="00777E77">
        <w:rPr>
          <w:sz w:val="22"/>
          <w:szCs w:val="22"/>
        </w:rPr>
        <w:t>it</w:t>
      </w:r>
      <w:r w:rsidR="00777E77" w:rsidRPr="00777E77">
        <w:rPr>
          <w:sz w:val="22"/>
          <w:szCs w:val="22"/>
        </w:rPr>
        <w:t xml:space="preserve"> </w:t>
      </w:r>
      <w:r w:rsidR="00777E77">
        <w:rPr>
          <w:sz w:val="22"/>
          <w:szCs w:val="22"/>
        </w:rPr>
        <w:t xml:space="preserve">nr. </w:t>
      </w:r>
      <w:r w:rsidR="00777E77" w:rsidRPr="00777E77">
        <w:rPr>
          <w:sz w:val="22"/>
          <w:szCs w:val="22"/>
        </w:rPr>
        <w:t>7643 datë 02.12.1992 “</w:t>
      </w:r>
      <w:r w:rsidR="00777E77">
        <w:rPr>
          <w:sz w:val="22"/>
          <w:szCs w:val="22"/>
        </w:rPr>
        <w:t>P</w:t>
      </w:r>
      <w:r w:rsidR="00777E77" w:rsidRPr="00777E77">
        <w:rPr>
          <w:sz w:val="22"/>
          <w:szCs w:val="22"/>
        </w:rPr>
        <w:t>ër inspektimin sanitar”, i ndryshuar</w:t>
      </w:r>
      <w:r w:rsidR="00777E77">
        <w:rPr>
          <w:sz w:val="22"/>
          <w:szCs w:val="22"/>
        </w:rPr>
        <w:t xml:space="preserve">, </w:t>
      </w:r>
      <w:r w:rsidR="00777E77" w:rsidRPr="008F5C70">
        <w:rPr>
          <w:sz w:val="22"/>
          <w:szCs w:val="22"/>
          <w:lang w:val="it-IT"/>
        </w:rPr>
        <w:t>ligj</w:t>
      </w:r>
      <w:r w:rsidR="00777E77">
        <w:rPr>
          <w:sz w:val="22"/>
          <w:szCs w:val="22"/>
          <w:lang w:val="it-IT"/>
        </w:rPr>
        <w:t>it nr.</w:t>
      </w:r>
      <w:r w:rsidR="00777E77" w:rsidRPr="008F5C70">
        <w:rPr>
          <w:sz w:val="22"/>
          <w:szCs w:val="22"/>
          <w:lang w:val="it-IT"/>
        </w:rPr>
        <w:t xml:space="preserve"> 15/2016 datë 10.03.2016 “</w:t>
      </w:r>
      <w:r w:rsidR="00665253">
        <w:rPr>
          <w:sz w:val="22"/>
          <w:szCs w:val="22"/>
          <w:lang w:val="it-IT"/>
        </w:rPr>
        <w:t>P</w:t>
      </w:r>
      <w:r w:rsidR="00777E77" w:rsidRPr="008F5C70">
        <w:rPr>
          <w:sz w:val="22"/>
          <w:szCs w:val="22"/>
          <w:lang w:val="it-IT"/>
        </w:rPr>
        <w:t>ër parandalimin dhe luftimin e infeksioneve dhe sëmundjeve infektive”</w:t>
      </w:r>
      <w:r w:rsidR="000E534F">
        <w:rPr>
          <w:sz w:val="22"/>
          <w:szCs w:val="22"/>
          <w:lang w:val="it-IT"/>
        </w:rPr>
        <w:t>, i ndryshuar</w:t>
      </w:r>
      <w:r w:rsidR="00665253">
        <w:rPr>
          <w:sz w:val="22"/>
          <w:szCs w:val="22"/>
          <w:lang w:val="it-IT"/>
        </w:rPr>
        <w:t xml:space="preserve">, </w:t>
      </w:r>
      <w:r w:rsidR="00777E77" w:rsidRPr="004043D4">
        <w:rPr>
          <w:sz w:val="22"/>
          <w:szCs w:val="22"/>
        </w:rPr>
        <w:t>ligj</w:t>
      </w:r>
      <w:r w:rsidR="00665253">
        <w:rPr>
          <w:sz w:val="22"/>
          <w:szCs w:val="22"/>
        </w:rPr>
        <w:t>it nr.</w:t>
      </w:r>
      <w:r w:rsidR="00777E77" w:rsidRPr="004043D4">
        <w:rPr>
          <w:sz w:val="22"/>
          <w:szCs w:val="22"/>
        </w:rPr>
        <w:t xml:space="preserve"> 95/2015 datë 17.09.2015 “</w:t>
      </w:r>
      <w:r w:rsidR="00665253">
        <w:rPr>
          <w:sz w:val="22"/>
          <w:szCs w:val="22"/>
        </w:rPr>
        <w:t>P</w:t>
      </w:r>
      <w:r w:rsidR="00777E77" w:rsidRPr="004043D4">
        <w:rPr>
          <w:sz w:val="22"/>
          <w:szCs w:val="22"/>
        </w:rPr>
        <w:t xml:space="preserve">ër shërbimet dhe produktet </w:t>
      </w:r>
      <w:proofErr w:type="spellStart"/>
      <w:r w:rsidR="00777E77" w:rsidRPr="004043D4">
        <w:rPr>
          <w:sz w:val="22"/>
          <w:szCs w:val="22"/>
        </w:rPr>
        <w:t>biocide</w:t>
      </w:r>
      <w:proofErr w:type="spellEnd"/>
      <w:r w:rsidR="00777E77" w:rsidRPr="004043D4">
        <w:rPr>
          <w:sz w:val="22"/>
          <w:szCs w:val="22"/>
        </w:rPr>
        <w:t xml:space="preserve"> në shëndetin publik”</w:t>
      </w:r>
      <w:r w:rsidR="00665253">
        <w:rPr>
          <w:sz w:val="22"/>
          <w:szCs w:val="22"/>
        </w:rPr>
        <w:t xml:space="preserve">, </w:t>
      </w:r>
      <w:proofErr w:type="spellStart"/>
      <w:r w:rsidR="00777E77" w:rsidRPr="004043D4">
        <w:rPr>
          <w:sz w:val="22"/>
          <w:szCs w:val="22"/>
        </w:rPr>
        <w:t>vkm</w:t>
      </w:r>
      <w:proofErr w:type="spellEnd"/>
      <w:r w:rsidR="00777E77" w:rsidRPr="004043D4">
        <w:rPr>
          <w:sz w:val="22"/>
          <w:szCs w:val="22"/>
        </w:rPr>
        <w:t xml:space="preserve"> nr. 639, datë 07.09.2016, “</w:t>
      </w:r>
      <w:r w:rsidR="00665253">
        <w:rPr>
          <w:sz w:val="22"/>
          <w:szCs w:val="22"/>
        </w:rPr>
        <w:t>P</w:t>
      </w:r>
      <w:r w:rsidR="00777E77" w:rsidRPr="004043D4">
        <w:rPr>
          <w:sz w:val="22"/>
          <w:szCs w:val="22"/>
        </w:rPr>
        <w:t xml:space="preserve">ër përcaktimin e rregullave, të procedurave e të llojeve të testeve ekzaminuese </w:t>
      </w:r>
      <w:proofErr w:type="spellStart"/>
      <w:r w:rsidR="00777E77" w:rsidRPr="004043D4">
        <w:rPr>
          <w:sz w:val="22"/>
          <w:szCs w:val="22"/>
        </w:rPr>
        <w:t>mjeksore</w:t>
      </w:r>
      <w:proofErr w:type="spellEnd"/>
      <w:r w:rsidR="00777E77" w:rsidRPr="004043D4">
        <w:rPr>
          <w:sz w:val="22"/>
          <w:szCs w:val="22"/>
        </w:rPr>
        <w:t xml:space="preserve">, që do të kryhen në varësi të punës së punëmarrësit, si dhe të mënyrës së funksionimit të shërbimit </w:t>
      </w:r>
      <w:proofErr w:type="spellStart"/>
      <w:r w:rsidR="00777E77" w:rsidRPr="004043D4">
        <w:rPr>
          <w:sz w:val="22"/>
          <w:szCs w:val="22"/>
        </w:rPr>
        <w:t>mjeksor</w:t>
      </w:r>
      <w:proofErr w:type="spellEnd"/>
      <w:r w:rsidR="00777E77" w:rsidRPr="004043D4">
        <w:rPr>
          <w:sz w:val="22"/>
          <w:szCs w:val="22"/>
        </w:rPr>
        <w:t xml:space="preserve"> në punë”</w:t>
      </w:r>
      <w:r w:rsidR="00E670F3">
        <w:rPr>
          <w:sz w:val="22"/>
          <w:szCs w:val="22"/>
        </w:rPr>
        <w:t xml:space="preserve">, </w:t>
      </w:r>
      <w:r w:rsidR="00777E77" w:rsidRPr="004043D4">
        <w:rPr>
          <w:sz w:val="22"/>
          <w:szCs w:val="22"/>
        </w:rPr>
        <w:t xml:space="preserve">rregullore </w:t>
      </w:r>
      <w:proofErr w:type="spellStart"/>
      <w:r w:rsidR="00777E77" w:rsidRPr="004043D4">
        <w:rPr>
          <w:sz w:val="22"/>
          <w:szCs w:val="22"/>
        </w:rPr>
        <w:t>higjieno</w:t>
      </w:r>
      <w:proofErr w:type="spellEnd"/>
      <w:r w:rsidR="00777E77" w:rsidRPr="004043D4">
        <w:rPr>
          <w:sz w:val="22"/>
          <w:szCs w:val="22"/>
        </w:rPr>
        <w:t xml:space="preserve"> sanitare nr. 165 datë 17.05.1995 “</w:t>
      </w:r>
      <w:r w:rsidR="00E670F3">
        <w:rPr>
          <w:sz w:val="22"/>
          <w:szCs w:val="22"/>
        </w:rPr>
        <w:t>P</w:t>
      </w:r>
      <w:r w:rsidR="00777E77" w:rsidRPr="004043D4">
        <w:rPr>
          <w:sz w:val="22"/>
          <w:szCs w:val="22"/>
        </w:rPr>
        <w:t>ër ndërtimin dhe funksionimin e kopshteve të fëmijëve”</w:t>
      </w:r>
      <w:r w:rsidR="00E670F3">
        <w:rPr>
          <w:kern w:val="24"/>
          <w:sz w:val="22"/>
          <w:szCs w:val="22"/>
        </w:rPr>
        <w:t xml:space="preserve">, </w:t>
      </w:r>
      <w:r w:rsidR="00777E77" w:rsidRPr="004043D4">
        <w:rPr>
          <w:sz w:val="22"/>
          <w:szCs w:val="22"/>
        </w:rPr>
        <w:t>udhëzim i ministrisë së shëndetësisë nr. 510 datë 13.12.2011 “</w:t>
      </w:r>
      <w:r w:rsidR="00400843">
        <w:rPr>
          <w:sz w:val="22"/>
          <w:szCs w:val="22"/>
        </w:rPr>
        <w:t>P</w:t>
      </w:r>
      <w:r w:rsidR="00777E77" w:rsidRPr="004043D4">
        <w:rPr>
          <w:sz w:val="22"/>
          <w:szCs w:val="22"/>
        </w:rPr>
        <w:t xml:space="preserve">ër inspektimet </w:t>
      </w:r>
      <w:proofErr w:type="spellStart"/>
      <w:r w:rsidR="00777E77" w:rsidRPr="004043D4">
        <w:rPr>
          <w:sz w:val="22"/>
          <w:szCs w:val="22"/>
        </w:rPr>
        <w:t>higjieno</w:t>
      </w:r>
      <w:proofErr w:type="spellEnd"/>
      <w:r w:rsidR="00777E77" w:rsidRPr="004043D4">
        <w:rPr>
          <w:sz w:val="22"/>
          <w:szCs w:val="22"/>
        </w:rPr>
        <w:t xml:space="preserve"> sanitare në funksion të lëshimit të akt miratimit </w:t>
      </w:r>
      <w:proofErr w:type="spellStart"/>
      <w:r w:rsidR="00777E77" w:rsidRPr="004043D4">
        <w:rPr>
          <w:sz w:val="22"/>
          <w:szCs w:val="22"/>
        </w:rPr>
        <w:t>higjieno</w:t>
      </w:r>
      <w:proofErr w:type="spellEnd"/>
      <w:r w:rsidR="00777E77" w:rsidRPr="004043D4">
        <w:rPr>
          <w:sz w:val="22"/>
          <w:szCs w:val="22"/>
        </w:rPr>
        <w:t xml:space="preserve"> sanitar”</w:t>
      </w:r>
      <w:r w:rsidR="00E670F3">
        <w:rPr>
          <w:sz w:val="22"/>
          <w:szCs w:val="22"/>
        </w:rPr>
        <w:t xml:space="preserve">, </w:t>
      </w:r>
      <w:r w:rsidR="00CF514F">
        <w:rPr>
          <w:sz w:val="22"/>
          <w:szCs w:val="22"/>
        </w:rPr>
        <w:t xml:space="preserve">si dhe </w:t>
      </w:r>
      <w:r w:rsidR="00777E77" w:rsidRPr="004043D4">
        <w:rPr>
          <w:sz w:val="22"/>
          <w:szCs w:val="22"/>
        </w:rPr>
        <w:t>urdhër i ministrit të shëndetësisë dhe mbrojtjes sociale  nr. 369 datë 26.09.2017 “</w:t>
      </w:r>
      <w:r w:rsidR="00503A4B">
        <w:rPr>
          <w:sz w:val="22"/>
          <w:szCs w:val="22"/>
        </w:rPr>
        <w:t>P</w:t>
      </w:r>
      <w:r w:rsidR="00777E77" w:rsidRPr="004043D4">
        <w:rPr>
          <w:sz w:val="22"/>
          <w:szCs w:val="22"/>
        </w:rPr>
        <w:t>ër kontrollin mjekësor dhe lëshimin e librezës shëndetësore”</w:t>
      </w:r>
      <w:r w:rsidR="00E670F3">
        <w:rPr>
          <w:sz w:val="22"/>
          <w:szCs w:val="22"/>
        </w:rPr>
        <w:t>.</w:t>
      </w:r>
    </w:p>
    <w:p w14:paraId="7AD14431" w14:textId="54B239BA" w:rsidR="00E310FE" w:rsidRPr="004043D4" w:rsidRDefault="00E310FE" w:rsidP="00665253">
      <w:pPr>
        <w:jc w:val="both"/>
        <w:rPr>
          <w:sz w:val="22"/>
          <w:szCs w:val="22"/>
        </w:rPr>
      </w:pPr>
    </w:p>
    <w:p w14:paraId="3098DF99" w14:textId="77777777" w:rsidR="00E310FE" w:rsidRPr="004043D4" w:rsidRDefault="00E310FE" w:rsidP="00E310FE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E310FE" w:rsidRPr="004043D4" w14:paraId="57CB6135" w14:textId="77777777" w:rsidTr="00316F65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C6C4CC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78CC9B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4E31F2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DEF05F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B85616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E310FE" w:rsidRPr="004043D4" w14:paraId="732AB1D3" w14:textId="77777777" w:rsidTr="00316F65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1894" w14:textId="77777777" w:rsidR="00E310FE" w:rsidRPr="004043D4" w:rsidRDefault="00E310FE" w:rsidP="00316F6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B5EF" w14:textId="77777777" w:rsidR="00E310FE" w:rsidRPr="004043D4" w:rsidRDefault="00E310FE" w:rsidP="00316F6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9FAA" w14:textId="77777777" w:rsidR="00E310FE" w:rsidRPr="004043D4" w:rsidRDefault="00E310FE" w:rsidP="00316F6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AE10C1" w14:textId="77777777" w:rsidR="00E310FE" w:rsidRPr="004043D4" w:rsidRDefault="00E310FE" w:rsidP="00316F6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C58758" w14:textId="77777777" w:rsidR="00E310FE" w:rsidRPr="004043D4" w:rsidRDefault="00E310FE" w:rsidP="00316F6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E5FC88" w14:textId="77777777" w:rsidR="00E310FE" w:rsidRPr="004043D4" w:rsidRDefault="00E310FE" w:rsidP="00316F65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4C6" w14:textId="77777777" w:rsidR="00E310FE" w:rsidRPr="004043D4" w:rsidRDefault="00E310FE" w:rsidP="00316F6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E310FE" w:rsidRPr="004043D4" w14:paraId="549AE3E4" w14:textId="77777777" w:rsidTr="008C292B">
        <w:trPr>
          <w:trHeight w:val="14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9F2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109" w14:textId="32E72F6E" w:rsidR="008F5C70" w:rsidRDefault="00E310FE" w:rsidP="0064424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64424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043D4">
              <w:rPr>
                <w:bCs/>
                <w:color w:val="000000"/>
                <w:sz w:val="22"/>
                <w:szCs w:val="22"/>
              </w:rPr>
              <w:t>ligji nr.7643, datë 02.12.1992</w:t>
            </w:r>
            <w:r w:rsidR="00C26D2C">
              <w:rPr>
                <w:bCs/>
                <w:color w:val="000000"/>
                <w:sz w:val="22"/>
                <w:szCs w:val="22"/>
              </w:rPr>
              <w:t>, i ndryshuar;</w:t>
            </w:r>
            <w:r w:rsidRPr="004043D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0D90DF32" w14:textId="77777777" w:rsidR="008F5C70" w:rsidRDefault="008F5C70" w:rsidP="00E310FE">
            <w:pPr>
              <w:rPr>
                <w:bCs/>
                <w:color w:val="000000"/>
                <w:sz w:val="22"/>
                <w:szCs w:val="22"/>
              </w:rPr>
            </w:pPr>
          </w:p>
          <w:p w14:paraId="2B7B0E6B" w14:textId="40F32FBA" w:rsidR="00E310FE" w:rsidRPr="004043D4" w:rsidRDefault="008F5C70" w:rsidP="00E310F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U</w:t>
            </w:r>
            <w:r w:rsidR="00E310FE" w:rsidRPr="004043D4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861" w14:textId="77777777" w:rsidR="00E310FE" w:rsidRPr="004043D4" w:rsidRDefault="00E310FE" w:rsidP="00E670F3">
            <w:pPr>
              <w:rPr>
                <w:sz w:val="22"/>
                <w:szCs w:val="22"/>
                <w:lang w:val="en-US"/>
              </w:rPr>
            </w:pPr>
            <w:r w:rsidRPr="004043D4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BFC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59C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FAF4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ED8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1290932C" w14:textId="77777777" w:rsidTr="00972FC0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059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D1A" w14:textId="2FFC06F6" w:rsidR="00E310FE" w:rsidRPr="00C26D2C" w:rsidRDefault="00E310FE" w:rsidP="00316F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bCs/>
                <w:color w:val="000000" w:themeColor="text1"/>
                <w:sz w:val="22"/>
                <w:szCs w:val="22"/>
              </w:rPr>
              <w:t xml:space="preserve">Neni 6, </w:t>
            </w:r>
            <w:r w:rsidRPr="004043D4">
              <w:rPr>
                <w:bCs/>
                <w:color w:val="000000"/>
                <w:sz w:val="22"/>
                <w:szCs w:val="22"/>
              </w:rPr>
              <w:t>ligji nr.</w:t>
            </w:r>
            <w:r w:rsidR="00C26D2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043D4">
              <w:rPr>
                <w:bCs/>
                <w:color w:val="000000"/>
                <w:sz w:val="22"/>
                <w:szCs w:val="22"/>
              </w:rPr>
              <w:t>15/2016, datë 10.03.2016</w:t>
            </w:r>
            <w:r w:rsidR="00C26D2C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5C0F0EF5" w14:textId="77777777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5E7" w14:textId="2BB47B89" w:rsidR="00E310FE" w:rsidRPr="004043D4" w:rsidRDefault="00E310FE" w:rsidP="00E670F3">
            <w:pPr>
              <w:rPr>
                <w:sz w:val="22"/>
                <w:szCs w:val="22"/>
                <w:lang w:val="en-US"/>
              </w:rPr>
            </w:pPr>
            <w:r w:rsidRPr="004043D4">
              <w:rPr>
                <w:sz w:val="22"/>
                <w:szCs w:val="22"/>
              </w:rPr>
              <w:t xml:space="preserve">A zbatohet marrja e masave të </w:t>
            </w:r>
            <w:r w:rsidR="00972FC0" w:rsidRPr="004043D4">
              <w:rPr>
                <w:sz w:val="22"/>
                <w:szCs w:val="22"/>
              </w:rPr>
              <w:t>përgjithshme</w:t>
            </w:r>
            <w:r w:rsidRPr="004043D4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42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87E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694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637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43E29F21" w14:textId="77777777" w:rsidTr="00C26D2C">
        <w:trPr>
          <w:trHeight w:val="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262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FA1" w14:textId="3972BFF3" w:rsidR="00E310FE" w:rsidRPr="004043D4" w:rsidRDefault="00E310FE" w:rsidP="00316F65">
            <w:pPr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4043D4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C26D2C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5AA497B3" w14:textId="77777777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3BD" w14:textId="77777777" w:rsidR="00E310FE" w:rsidRPr="004043D4" w:rsidRDefault="00E310FE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13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FA8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E1C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5FE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5B3953E3" w14:textId="77777777" w:rsidTr="00BD1F02">
        <w:trPr>
          <w:trHeight w:val="29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51F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1D3" w14:textId="77777777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</w:rPr>
            </w:pPr>
            <w:r w:rsidRPr="004043D4">
              <w:rPr>
                <w:bCs/>
                <w:color w:val="000000" w:themeColor="text1"/>
                <w:sz w:val="22"/>
                <w:szCs w:val="22"/>
              </w:rPr>
              <w:t xml:space="preserve">Neni 21, </w:t>
            </w:r>
            <w:r w:rsidRPr="004043D4">
              <w:rPr>
                <w:bCs/>
                <w:color w:val="000000"/>
                <w:sz w:val="22"/>
                <w:szCs w:val="22"/>
              </w:rPr>
              <w:t>ligji</w:t>
            </w:r>
            <w:r w:rsidRPr="004043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043D4">
              <w:rPr>
                <w:color w:val="000000"/>
                <w:sz w:val="22"/>
                <w:szCs w:val="22"/>
              </w:rPr>
              <w:t>nr. 7643, datë 02.12.1992, i ndryshuar.</w:t>
            </w:r>
          </w:p>
          <w:p w14:paraId="1B37C9E4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8E28F5D" w14:textId="77777777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Urdhër i Ministrit të Shëndetësisë dhe Mbrojtjes Sociale  nr. 369 datë 26.09.2017, </w:t>
            </w:r>
          </w:p>
          <w:p w14:paraId="4E757D7D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4386F6C6" w14:textId="6996A725" w:rsidR="00E310FE" w:rsidRPr="004043D4" w:rsidRDefault="008F5C70" w:rsidP="00BD1F02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310FE" w:rsidRPr="004043D4">
              <w:rPr>
                <w:sz w:val="22"/>
                <w:szCs w:val="22"/>
              </w:rPr>
              <w:t xml:space="preserve">ika 17/3, rregullore </w:t>
            </w:r>
            <w:proofErr w:type="spellStart"/>
            <w:r w:rsidR="00E310FE" w:rsidRPr="004043D4">
              <w:rPr>
                <w:sz w:val="22"/>
                <w:szCs w:val="22"/>
              </w:rPr>
              <w:t>higjieno</w:t>
            </w:r>
            <w:proofErr w:type="spellEnd"/>
            <w:r w:rsidR="00E310FE" w:rsidRPr="004043D4">
              <w:rPr>
                <w:sz w:val="22"/>
                <w:szCs w:val="22"/>
              </w:rPr>
              <w:t xml:space="preserve"> sanitare 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E0C6" w14:textId="48881A1E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është personeli i pajisur me </w:t>
            </w:r>
            <w:r w:rsidR="00FA39ED">
              <w:rPr>
                <w:sz w:val="22"/>
                <w:szCs w:val="22"/>
              </w:rPr>
              <w:t>l</w:t>
            </w:r>
            <w:r w:rsidRPr="004043D4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D368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47EB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E6A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BEB7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38A19D93" w14:textId="77777777" w:rsidTr="00982F0F">
        <w:trPr>
          <w:trHeight w:val="1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A66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043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638" w14:textId="77777777" w:rsidR="00C26D2C" w:rsidRDefault="00E310FE" w:rsidP="00C26D2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644249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</w:t>
            </w:r>
            <w:r w:rsidR="00C26D2C">
              <w:rPr>
                <w:sz w:val="22"/>
                <w:szCs w:val="22"/>
              </w:rPr>
              <w:t xml:space="preserve">, </w:t>
            </w:r>
            <w:r w:rsidR="00C26D2C">
              <w:rPr>
                <w:bCs/>
                <w:color w:val="000000"/>
                <w:sz w:val="22"/>
                <w:szCs w:val="22"/>
              </w:rPr>
              <w:t>i ndryshuar;</w:t>
            </w:r>
          </w:p>
          <w:p w14:paraId="324130BB" w14:textId="7401A1B4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01FCA37" w14:textId="026854DC" w:rsidR="00E310FE" w:rsidRPr="004043D4" w:rsidRDefault="00982F0F" w:rsidP="00982F0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82F0F">
              <w:rPr>
                <w:sz w:val="22"/>
                <w:szCs w:val="22"/>
              </w:rPr>
              <w:t xml:space="preserve">Germa a, </w:t>
            </w:r>
            <w:r w:rsidR="006518A0">
              <w:rPr>
                <w:sz w:val="22"/>
                <w:szCs w:val="22"/>
              </w:rPr>
              <w:t>p</w:t>
            </w:r>
            <w:r w:rsidRPr="00982F0F">
              <w:rPr>
                <w:sz w:val="22"/>
                <w:szCs w:val="22"/>
              </w:rPr>
              <w:t xml:space="preserve">ika 1, </w:t>
            </w:r>
            <w:r w:rsidR="006518A0">
              <w:rPr>
                <w:sz w:val="22"/>
                <w:szCs w:val="22"/>
              </w:rPr>
              <w:t>p</w:t>
            </w:r>
            <w:r w:rsidRPr="00982F0F">
              <w:rPr>
                <w:sz w:val="22"/>
                <w:szCs w:val="22"/>
              </w:rPr>
              <w:t>ika  3, VKM nr. 639, datë 07.09.2016</w:t>
            </w:r>
            <w:r w:rsidR="006518A0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DAE" w14:textId="77777777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93EA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A79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EBDB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F75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7FFD17CC" w14:textId="77777777" w:rsidTr="00972FC0">
        <w:trPr>
          <w:trHeight w:val="6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F4BC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C18" w14:textId="1777DFE7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9 neni 26, ligji</w:t>
            </w:r>
            <w:r w:rsidR="00644249">
              <w:rPr>
                <w:sz w:val="22"/>
                <w:szCs w:val="22"/>
              </w:rPr>
              <w:t xml:space="preserve"> nr. 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C26D2C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63F" w14:textId="77777777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largohen mbeturinat në përputhje me kërkesat e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1B32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44F9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EF4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5DEC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118605A5" w14:textId="77777777" w:rsidTr="00972FC0">
        <w:trPr>
          <w:trHeight w:val="5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F0FC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3554" w14:textId="721DBD78" w:rsidR="00E310FE" w:rsidRPr="00C26D2C" w:rsidRDefault="00E310FE" w:rsidP="00316F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b, neni 13, ligji 7643 datë 02.12.1992</w:t>
            </w:r>
            <w:r w:rsidR="00C26D2C">
              <w:rPr>
                <w:sz w:val="22"/>
                <w:szCs w:val="22"/>
              </w:rPr>
              <w:t xml:space="preserve">, </w:t>
            </w:r>
            <w:r w:rsidR="00C26D2C">
              <w:rPr>
                <w:bCs/>
                <w:color w:val="000000"/>
                <w:sz w:val="22"/>
                <w:szCs w:val="22"/>
              </w:rPr>
              <w:t>i ndryshuar.</w:t>
            </w:r>
            <w:r w:rsidRPr="004043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B840" w14:textId="77777777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ka furnizohet subjekti me ujë </w:t>
            </w:r>
            <w:proofErr w:type="spellStart"/>
            <w:r w:rsidRPr="004043D4">
              <w:rPr>
                <w:sz w:val="22"/>
                <w:szCs w:val="22"/>
              </w:rPr>
              <w:t>higjenikisht</w:t>
            </w:r>
            <w:proofErr w:type="spellEnd"/>
            <w:r w:rsidRPr="004043D4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35D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0A44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9D09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1CF0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5FB739CA" w14:textId="77777777" w:rsidTr="00BD1F02">
        <w:trPr>
          <w:trHeight w:val="14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587E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E4C" w14:textId="74AAB982" w:rsidR="008F5C70" w:rsidRPr="00AB572C" w:rsidRDefault="00E310FE" w:rsidP="00316F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644249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</w:t>
            </w:r>
            <w:r w:rsidR="00AB572C">
              <w:rPr>
                <w:sz w:val="22"/>
                <w:szCs w:val="22"/>
              </w:rPr>
              <w:t xml:space="preserve">, </w:t>
            </w:r>
            <w:r w:rsidR="00AB572C">
              <w:rPr>
                <w:bCs/>
                <w:color w:val="000000"/>
                <w:sz w:val="22"/>
                <w:szCs w:val="22"/>
              </w:rPr>
              <w:t>i ndryshuar;</w:t>
            </w:r>
          </w:p>
          <w:p w14:paraId="77E00841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8B6B389" w14:textId="6F6B065D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17/4,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7FD7" w14:textId="77777777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1254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EF555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AF6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96A5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1A8CB82C" w14:textId="77777777" w:rsidTr="00972FC0">
        <w:trPr>
          <w:trHeight w:val="12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259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9DE" w14:textId="77777777" w:rsidR="00AB572C" w:rsidRDefault="00E310FE" w:rsidP="00AB572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</w:t>
            </w:r>
            <w:proofErr w:type="spellStart"/>
            <w:r w:rsidRPr="004043D4">
              <w:rPr>
                <w:sz w:val="22"/>
                <w:szCs w:val="22"/>
              </w:rPr>
              <w:t>ligji</w:t>
            </w:r>
            <w:r w:rsidR="00644249">
              <w:rPr>
                <w:sz w:val="22"/>
                <w:szCs w:val="22"/>
              </w:rPr>
              <w:t>nr</w:t>
            </w:r>
            <w:proofErr w:type="spellEnd"/>
            <w:r w:rsidR="00644249">
              <w:rPr>
                <w:sz w:val="22"/>
                <w:szCs w:val="22"/>
              </w:rPr>
              <w:t xml:space="preserve">. </w:t>
            </w:r>
            <w:r w:rsidRPr="004043D4">
              <w:rPr>
                <w:sz w:val="22"/>
                <w:szCs w:val="22"/>
              </w:rPr>
              <w:t xml:space="preserve"> 7643 datë 02.12.1992</w:t>
            </w:r>
            <w:r w:rsidR="00AB572C">
              <w:rPr>
                <w:sz w:val="22"/>
                <w:szCs w:val="22"/>
              </w:rPr>
              <w:t xml:space="preserve">, </w:t>
            </w:r>
            <w:r w:rsidR="00AB572C">
              <w:rPr>
                <w:bCs/>
                <w:color w:val="000000"/>
                <w:sz w:val="22"/>
                <w:szCs w:val="22"/>
              </w:rPr>
              <w:t>i ndryshuar;</w:t>
            </w:r>
          </w:p>
          <w:p w14:paraId="0FDC5656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7CDEC64" w14:textId="0B09F370" w:rsidR="00E310FE" w:rsidRPr="004043D4" w:rsidRDefault="008F5C70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E310FE" w:rsidRPr="004043D4">
              <w:rPr>
                <w:bCs/>
                <w:color w:val="000000" w:themeColor="text1"/>
                <w:sz w:val="22"/>
                <w:szCs w:val="22"/>
              </w:rPr>
              <w:t xml:space="preserve">ika </w:t>
            </w:r>
            <w:r w:rsidR="001572D1" w:rsidRPr="004043D4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E310FE" w:rsidRPr="004043D4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E310FE" w:rsidRPr="004043D4">
              <w:rPr>
                <w:sz w:val="22"/>
                <w:szCs w:val="22"/>
              </w:rPr>
              <w:t xml:space="preserve">rregullore </w:t>
            </w:r>
            <w:proofErr w:type="spellStart"/>
            <w:r w:rsidR="00E310FE" w:rsidRPr="004043D4">
              <w:rPr>
                <w:sz w:val="22"/>
                <w:szCs w:val="22"/>
              </w:rPr>
              <w:t>higjieno</w:t>
            </w:r>
            <w:proofErr w:type="spellEnd"/>
            <w:r w:rsidR="00E310FE" w:rsidRPr="004043D4">
              <w:rPr>
                <w:sz w:val="22"/>
                <w:szCs w:val="22"/>
              </w:rPr>
              <w:t xml:space="preserve"> sanitare nr. </w:t>
            </w:r>
            <w:r w:rsidR="001572D1" w:rsidRPr="004043D4">
              <w:rPr>
                <w:sz w:val="22"/>
                <w:szCs w:val="22"/>
              </w:rPr>
              <w:t>165</w:t>
            </w:r>
            <w:r w:rsidR="00E310FE" w:rsidRPr="004043D4">
              <w:rPr>
                <w:sz w:val="22"/>
                <w:szCs w:val="22"/>
              </w:rPr>
              <w:t xml:space="preserve"> datë </w:t>
            </w:r>
            <w:r w:rsidR="001572D1" w:rsidRPr="004043D4">
              <w:rPr>
                <w:sz w:val="22"/>
                <w:szCs w:val="22"/>
              </w:rPr>
              <w:t>17.05</w:t>
            </w:r>
            <w:r w:rsidR="00E310FE" w:rsidRPr="004043D4">
              <w:rPr>
                <w:sz w:val="22"/>
                <w:szCs w:val="22"/>
              </w:rPr>
              <w:t>.199</w:t>
            </w:r>
            <w:r w:rsidR="001572D1" w:rsidRPr="004043D4">
              <w:rPr>
                <w:sz w:val="22"/>
                <w:szCs w:val="22"/>
              </w:rPr>
              <w:t>5</w:t>
            </w:r>
            <w:r w:rsidR="00E310FE"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AAD" w14:textId="38C20289" w:rsidR="00E310FE" w:rsidRPr="004043D4" w:rsidRDefault="00E310FE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A është  planifikuar territori i përgjithshëm  </w:t>
            </w:r>
            <w:r w:rsidR="001572D1" w:rsidRPr="004043D4">
              <w:rPr>
                <w:sz w:val="22"/>
                <w:szCs w:val="22"/>
              </w:rPr>
              <w:t>kopshtit</w:t>
            </w:r>
            <w:r w:rsidRPr="004043D4">
              <w:rPr>
                <w:sz w:val="22"/>
                <w:szCs w:val="22"/>
              </w:rPr>
              <w:t xml:space="preserve"> (ndërtesa dhe pjesa e </w:t>
            </w:r>
            <w:r w:rsidR="00972FC0" w:rsidRPr="004043D4">
              <w:rPr>
                <w:sz w:val="22"/>
                <w:szCs w:val="22"/>
              </w:rPr>
              <w:t>çlodhjes</w:t>
            </w:r>
            <w:r w:rsidRPr="004043D4">
              <w:rPr>
                <w:sz w:val="22"/>
                <w:szCs w:val="22"/>
              </w:rPr>
              <w:t xml:space="preserve">) me </w:t>
            </w:r>
            <w:r w:rsidR="007F4AE7" w:rsidRPr="004043D4">
              <w:rPr>
                <w:sz w:val="22"/>
                <w:szCs w:val="22"/>
              </w:rPr>
              <w:t>sip</w:t>
            </w:r>
            <w:r w:rsidR="007F4AE7">
              <w:rPr>
                <w:sz w:val="22"/>
                <w:szCs w:val="22"/>
              </w:rPr>
              <w:t>ërfaqe</w:t>
            </w:r>
            <w:r w:rsidRPr="004043D4">
              <w:rPr>
                <w:sz w:val="22"/>
                <w:szCs w:val="22"/>
              </w:rPr>
              <w:t xml:space="preserve"> rreth </w:t>
            </w:r>
            <w:r w:rsidR="001572D1" w:rsidRPr="004043D4">
              <w:rPr>
                <w:sz w:val="22"/>
                <w:szCs w:val="22"/>
              </w:rPr>
              <w:t>20-</w:t>
            </w:r>
            <w:r w:rsidRPr="004043D4">
              <w:rPr>
                <w:sz w:val="22"/>
                <w:szCs w:val="22"/>
              </w:rPr>
              <w:t>25 m² /fëmijë dhe a plotëson ky territor kushtet për rritjen, edukimin dhe argëtimin e fëmijëve?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A3A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291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5A29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CFE8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2342F023" w14:textId="77777777" w:rsidTr="00EB5AD1">
        <w:trPr>
          <w:trHeight w:val="14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F00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343F" w14:textId="43C952CF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EF0445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EF0445">
              <w:rPr>
                <w:sz w:val="22"/>
                <w:szCs w:val="22"/>
              </w:rPr>
              <w:t>;</w:t>
            </w:r>
          </w:p>
          <w:p w14:paraId="414C9D19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451E39F" w14:textId="29692211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1572D1" w:rsidRPr="004043D4">
              <w:rPr>
                <w:sz w:val="22"/>
                <w:szCs w:val="22"/>
              </w:rPr>
              <w:t>4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572D1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</w:t>
            </w:r>
            <w:r w:rsidR="001572D1" w:rsidRPr="004043D4">
              <w:rPr>
                <w:sz w:val="22"/>
                <w:szCs w:val="22"/>
              </w:rPr>
              <w:t>17.05.1995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35AF" w14:textId="1897A37E" w:rsidR="00E310FE" w:rsidRPr="004043D4" w:rsidRDefault="001572D1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janë mjediset e kopshtit të përbëra nga ambientet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5C21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4ADC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B0E9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66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1C78E896" w14:textId="77777777" w:rsidTr="00EB5AD1">
        <w:trPr>
          <w:trHeight w:val="12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2EB4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82F7" w14:textId="509E7408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EF0445">
              <w:rPr>
                <w:sz w:val="22"/>
                <w:szCs w:val="22"/>
              </w:rPr>
              <w:t xml:space="preserve"> nr. 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EF0445">
              <w:rPr>
                <w:sz w:val="22"/>
                <w:szCs w:val="22"/>
              </w:rPr>
              <w:t>;</w:t>
            </w:r>
          </w:p>
          <w:p w14:paraId="22F6A403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47238DE0" w14:textId="05121D31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</w:t>
            </w:r>
            <w:r w:rsidR="00666740" w:rsidRPr="004043D4">
              <w:rPr>
                <w:sz w:val="22"/>
                <w:szCs w:val="22"/>
              </w:rPr>
              <w:t xml:space="preserve"> </w:t>
            </w:r>
            <w:r w:rsidRPr="004043D4">
              <w:rPr>
                <w:sz w:val="22"/>
                <w:szCs w:val="22"/>
              </w:rPr>
              <w:t xml:space="preserve">2,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</w:t>
            </w:r>
            <w:r w:rsidR="00666740" w:rsidRPr="004043D4">
              <w:rPr>
                <w:sz w:val="22"/>
                <w:szCs w:val="22"/>
              </w:rPr>
              <w:t>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A617" w14:textId="349E3E56" w:rsidR="00E310FE" w:rsidRPr="004043D4" w:rsidRDefault="00666740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është i pastër, i gjelbëruar, i rrethuar dhe i asfaltuar ambienti jashtë kopshtit?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806C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6E53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3DBE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88D4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666740" w:rsidRPr="004043D4" w14:paraId="4506099D" w14:textId="77777777" w:rsidTr="007903E3">
        <w:trPr>
          <w:trHeight w:val="2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57A" w14:textId="77777777" w:rsidR="00666740" w:rsidRPr="004043D4" w:rsidRDefault="00666740" w:rsidP="00666740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40A9" w14:textId="67C566E2" w:rsidR="008F5C70" w:rsidRDefault="00666740" w:rsidP="00666740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EF0445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EF0445">
              <w:rPr>
                <w:sz w:val="22"/>
                <w:szCs w:val="22"/>
              </w:rPr>
              <w:t>;</w:t>
            </w:r>
          </w:p>
          <w:p w14:paraId="259F7906" w14:textId="77777777" w:rsidR="008F5C70" w:rsidRDefault="008F5C70" w:rsidP="00666740">
            <w:pPr>
              <w:jc w:val="both"/>
              <w:rPr>
                <w:sz w:val="22"/>
                <w:szCs w:val="22"/>
              </w:rPr>
            </w:pPr>
          </w:p>
          <w:p w14:paraId="683081FE" w14:textId="67F463A4" w:rsidR="00666740" w:rsidRPr="004043D4" w:rsidRDefault="00666740" w:rsidP="0066674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4/1,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6C00" w14:textId="77777777" w:rsidR="00666740" w:rsidRPr="004043D4" w:rsidRDefault="00666740" w:rsidP="00E670F3">
            <w:pPr>
              <w:rPr>
                <w:sz w:val="22"/>
                <w:szCs w:val="22"/>
              </w:rPr>
            </w:pPr>
          </w:p>
          <w:p w14:paraId="1DEA3B4E" w14:textId="77777777" w:rsidR="00666740" w:rsidRPr="004043D4" w:rsidRDefault="00666740" w:rsidP="00E670F3">
            <w:pPr>
              <w:rPr>
                <w:sz w:val="22"/>
                <w:szCs w:val="22"/>
              </w:rPr>
            </w:pPr>
          </w:p>
          <w:p w14:paraId="27F7E3F6" w14:textId="5F80AAB5" w:rsidR="00666740" w:rsidRPr="004043D4" w:rsidRDefault="00666740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ka kopshti ambient pranim</w:t>
            </w:r>
            <w:r w:rsidR="00EF0445">
              <w:rPr>
                <w:sz w:val="22"/>
                <w:szCs w:val="22"/>
              </w:rPr>
              <w:t xml:space="preserve"> </w:t>
            </w:r>
            <w:r w:rsidR="00EF0445">
              <w:rPr>
                <w:sz w:val="22"/>
                <w:szCs w:val="22"/>
              </w:rPr>
              <w:lastRenderedPageBreak/>
              <w:t>dhe g</w:t>
            </w:r>
            <w:r w:rsidR="00EF0445" w:rsidRPr="004043D4">
              <w:rPr>
                <w:sz w:val="22"/>
                <w:szCs w:val="22"/>
              </w:rPr>
              <w:t>ardërobe</w:t>
            </w:r>
            <w:r w:rsidRPr="004043D4">
              <w:rPr>
                <w:sz w:val="22"/>
                <w:szCs w:val="22"/>
              </w:rPr>
              <w:t xml:space="preserve"> ku bëhet pranimi dhe kontrolli shëndetësor i fëmijëve?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236A" w14:textId="77777777" w:rsidR="00666740" w:rsidRPr="004043D4" w:rsidRDefault="00666740" w:rsidP="0066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8B8D" w14:textId="77777777" w:rsidR="00666740" w:rsidRPr="004043D4" w:rsidRDefault="00666740" w:rsidP="006667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6562" w14:textId="77777777" w:rsidR="00666740" w:rsidRPr="004043D4" w:rsidRDefault="00666740" w:rsidP="006667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2D2E" w14:textId="77777777" w:rsidR="00666740" w:rsidRPr="004043D4" w:rsidRDefault="00666740" w:rsidP="00666740">
            <w:pPr>
              <w:rPr>
                <w:color w:val="000000"/>
                <w:sz w:val="22"/>
                <w:szCs w:val="22"/>
              </w:rPr>
            </w:pPr>
          </w:p>
        </w:tc>
      </w:tr>
      <w:tr w:rsidR="001D3E7D" w:rsidRPr="004043D4" w14:paraId="0A477594" w14:textId="77777777" w:rsidTr="00EF0445">
        <w:trPr>
          <w:trHeight w:val="1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A5F4" w14:textId="77777777" w:rsidR="00666740" w:rsidRPr="004043D4" w:rsidRDefault="00666740" w:rsidP="00666740">
            <w:pPr>
              <w:jc w:val="center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23D2" w14:textId="4CF12A4D" w:rsidR="008F5C70" w:rsidRDefault="00666740" w:rsidP="00666740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EF0445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EF0445">
              <w:rPr>
                <w:sz w:val="22"/>
                <w:szCs w:val="22"/>
              </w:rPr>
              <w:t>;</w:t>
            </w:r>
          </w:p>
          <w:p w14:paraId="6283B186" w14:textId="77777777" w:rsidR="008F5C70" w:rsidRDefault="008F5C70" w:rsidP="00666740">
            <w:pPr>
              <w:jc w:val="both"/>
              <w:rPr>
                <w:sz w:val="22"/>
                <w:szCs w:val="22"/>
              </w:rPr>
            </w:pPr>
          </w:p>
          <w:p w14:paraId="3B0A33EB" w14:textId="6BE8F173" w:rsidR="00666740" w:rsidRPr="004043D4" w:rsidRDefault="00666740" w:rsidP="00666740">
            <w:pPr>
              <w:jc w:val="both"/>
              <w:rPr>
                <w:bCs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Germa b, pika 4/1,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93A5" w14:textId="0B9F98A0" w:rsidR="00666740" w:rsidRPr="004043D4" w:rsidRDefault="00666740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kanë dhomat e grupit </w:t>
            </w:r>
            <w:r w:rsidR="002E3BE7" w:rsidRPr="004043D4">
              <w:rPr>
                <w:sz w:val="22"/>
                <w:szCs w:val="22"/>
              </w:rPr>
              <w:t xml:space="preserve">lartësi 3m dhe </w:t>
            </w:r>
            <w:r w:rsidRPr="004043D4">
              <w:rPr>
                <w:sz w:val="22"/>
                <w:szCs w:val="22"/>
              </w:rPr>
              <w:t>sipërfaqe 1.5-3 m²/fëmijë,</w:t>
            </w:r>
            <w:r w:rsidR="002E3BE7" w:rsidRPr="004043D4">
              <w:rPr>
                <w:sz w:val="22"/>
                <w:szCs w:val="22"/>
              </w:rPr>
              <w:t xml:space="preserve"> </w:t>
            </w:r>
            <w:r w:rsidRPr="004043D4">
              <w:rPr>
                <w:sz w:val="22"/>
                <w:szCs w:val="22"/>
              </w:rPr>
              <w:t xml:space="preserve">të shtruar me moket, parket ose dërrasë dhe të pajisura me </w:t>
            </w:r>
            <w:r w:rsidR="002E3BE7" w:rsidRPr="004043D4">
              <w:rPr>
                <w:sz w:val="22"/>
                <w:szCs w:val="22"/>
              </w:rPr>
              <w:t xml:space="preserve"> </w:t>
            </w:r>
            <w:r w:rsidRPr="004043D4">
              <w:rPr>
                <w:sz w:val="22"/>
                <w:szCs w:val="22"/>
              </w:rPr>
              <w:t>(karrige, tavolinë, rafte) të duhura për fëmijët?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C92E" w14:textId="77777777" w:rsidR="00666740" w:rsidRPr="004043D4" w:rsidRDefault="00666740" w:rsidP="00666740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B1F0" w14:textId="77777777" w:rsidR="00666740" w:rsidRPr="004043D4" w:rsidRDefault="00666740" w:rsidP="00666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484A" w14:textId="77777777" w:rsidR="00666740" w:rsidRPr="004043D4" w:rsidRDefault="00666740" w:rsidP="00666740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FB5A" w14:textId="77777777" w:rsidR="00666740" w:rsidRPr="004043D4" w:rsidRDefault="00666740" w:rsidP="00666740">
            <w:pPr>
              <w:rPr>
                <w:sz w:val="22"/>
                <w:szCs w:val="22"/>
              </w:rPr>
            </w:pPr>
          </w:p>
        </w:tc>
      </w:tr>
      <w:tr w:rsidR="00E310FE" w:rsidRPr="004043D4" w14:paraId="647BC22B" w14:textId="77777777" w:rsidTr="00644249">
        <w:trPr>
          <w:trHeight w:val="17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9F2E" w14:textId="59B94E6B" w:rsidR="00E310FE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F0EB" w14:textId="012E38B2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644249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644249">
              <w:rPr>
                <w:sz w:val="22"/>
                <w:szCs w:val="22"/>
              </w:rPr>
              <w:t>;</w:t>
            </w:r>
          </w:p>
          <w:p w14:paraId="249F6E45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009F76C4" w14:textId="76E404F7" w:rsidR="00E310FE" w:rsidRPr="004043D4" w:rsidRDefault="00666740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</w:t>
            </w:r>
            <w:r w:rsidR="00E310FE" w:rsidRPr="004043D4">
              <w:rPr>
                <w:sz w:val="22"/>
                <w:szCs w:val="22"/>
              </w:rPr>
              <w:t xml:space="preserve">ika </w:t>
            </w:r>
            <w:r w:rsidRPr="004043D4">
              <w:rPr>
                <w:sz w:val="22"/>
                <w:szCs w:val="22"/>
              </w:rPr>
              <w:t>13</w:t>
            </w:r>
            <w:r w:rsidR="00E310FE" w:rsidRPr="004043D4">
              <w:rPr>
                <w:sz w:val="22"/>
                <w:szCs w:val="22"/>
              </w:rPr>
              <w:t xml:space="preserve">, pika 15, rregullore </w:t>
            </w:r>
            <w:proofErr w:type="spellStart"/>
            <w:r w:rsidR="00E310FE" w:rsidRPr="004043D4">
              <w:rPr>
                <w:sz w:val="22"/>
                <w:szCs w:val="22"/>
              </w:rPr>
              <w:t>higjieno</w:t>
            </w:r>
            <w:proofErr w:type="spellEnd"/>
            <w:r w:rsidR="00E310FE" w:rsidRPr="004043D4">
              <w:rPr>
                <w:sz w:val="22"/>
                <w:szCs w:val="22"/>
              </w:rPr>
              <w:t xml:space="preserve"> sanitare nr. </w:t>
            </w:r>
            <w:r w:rsidRPr="004043D4">
              <w:rPr>
                <w:sz w:val="22"/>
                <w:szCs w:val="22"/>
              </w:rPr>
              <w:t>165</w:t>
            </w:r>
            <w:r w:rsidR="00E310FE" w:rsidRPr="004043D4">
              <w:rPr>
                <w:sz w:val="22"/>
                <w:szCs w:val="22"/>
              </w:rPr>
              <w:t xml:space="preserve"> datë </w:t>
            </w:r>
            <w:r w:rsidRPr="004043D4">
              <w:rPr>
                <w:sz w:val="22"/>
                <w:szCs w:val="22"/>
              </w:rPr>
              <w:t>17.05.1995</w:t>
            </w:r>
            <w:r w:rsidR="00E310FE"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286" w14:textId="64C49DD0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janë pajisjet e dhomave (tavolinat, karriget, raftet, lodrat) në </w:t>
            </w:r>
            <w:r w:rsidR="00644249" w:rsidRPr="004043D4">
              <w:rPr>
                <w:sz w:val="22"/>
                <w:szCs w:val="22"/>
              </w:rPr>
              <w:t>përshtatje</w:t>
            </w:r>
            <w:r w:rsidRPr="004043D4">
              <w:rPr>
                <w:sz w:val="22"/>
                <w:szCs w:val="22"/>
              </w:rPr>
              <w:t xml:space="preserve"> me zhvillimin e fëmijës dhe gjatësinë e tyre, si dhe të përbëra nga materiale të </w:t>
            </w:r>
            <w:proofErr w:type="spellStart"/>
            <w:r w:rsidRPr="004043D4">
              <w:rPr>
                <w:sz w:val="22"/>
                <w:szCs w:val="22"/>
              </w:rPr>
              <w:t>larëshme</w:t>
            </w:r>
            <w:proofErr w:type="spellEnd"/>
            <w:r w:rsidRPr="004043D4">
              <w:rPr>
                <w:sz w:val="22"/>
                <w:szCs w:val="22"/>
              </w:rPr>
              <w:t xml:space="preserve"> lehtësisht?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CD53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9A7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CDEF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23D0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10FE" w:rsidRPr="004043D4" w14:paraId="645FCD72" w14:textId="77777777" w:rsidTr="00644249">
        <w:trPr>
          <w:trHeight w:val="17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321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AB6" w14:textId="2AADB913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394308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394308">
              <w:rPr>
                <w:sz w:val="22"/>
                <w:szCs w:val="22"/>
              </w:rPr>
              <w:t>;</w:t>
            </w:r>
          </w:p>
          <w:p w14:paraId="32021A72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41A5E53" w14:textId="5DE19446" w:rsidR="00E310FE" w:rsidRPr="004043D4" w:rsidRDefault="00666740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>P</w:t>
            </w:r>
            <w:r w:rsidR="00E310FE" w:rsidRPr="004043D4">
              <w:rPr>
                <w:sz w:val="22"/>
                <w:szCs w:val="22"/>
              </w:rPr>
              <w:t xml:space="preserve">ika </w:t>
            </w:r>
            <w:r w:rsidRPr="004043D4">
              <w:rPr>
                <w:sz w:val="22"/>
                <w:szCs w:val="22"/>
              </w:rPr>
              <w:t>13/2</w:t>
            </w:r>
            <w:r w:rsidR="00E310FE"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="00E310FE" w:rsidRPr="004043D4">
              <w:rPr>
                <w:sz w:val="22"/>
                <w:szCs w:val="22"/>
              </w:rPr>
              <w:t>higjieno</w:t>
            </w:r>
            <w:proofErr w:type="spellEnd"/>
            <w:r w:rsidR="00E310FE" w:rsidRPr="004043D4">
              <w:rPr>
                <w:sz w:val="22"/>
                <w:szCs w:val="22"/>
              </w:rPr>
              <w:t xml:space="preserve"> sanitare nr. </w:t>
            </w:r>
            <w:r w:rsidR="00306467" w:rsidRPr="004043D4">
              <w:rPr>
                <w:sz w:val="22"/>
                <w:szCs w:val="22"/>
              </w:rPr>
              <w:t>165</w:t>
            </w:r>
            <w:r w:rsidR="00E310FE" w:rsidRPr="004043D4">
              <w:rPr>
                <w:sz w:val="22"/>
                <w:szCs w:val="22"/>
              </w:rPr>
              <w:t xml:space="preserve"> datë </w:t>
            </w:r>
            <w:r w:rsidR="00306467" w:rsidRPr="004043D4">
              <w:rPr>
                <w:sz w:val="22"/>
                <w:szCs w:val="22"/>
              </w:rPr>
              <w:t>17.05.1995</w:t>
            </w:r>
            <w:r w:rsidR="00E310FE"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8161" w14:textId="491F5002" w:rsidR="00E310FE" w:rsidRPr="004043D4" w:rsidRDefault="00666740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A është i pajisur kopshti me </w:t>
            </w:r>
            <w:r w:rsidR="00394308" w:rsidRPr="004043D4">
              <w:rPr>
                <w:sz w:val="22"/>
                <w:szCs w:val="22"/>
              </w:rPr>
              <w:t>krevate</w:t>
            </w:r>
            <w:r w:rsidRPr="004043D4">
              <w:rPr>
                <w:sz w:val="22"/>
                <w:szCs w:val="22"/>
              </w:rPr>
              <w:t xml:space="preserve"> sipas moshës së fëmijëve dhe të vendosur sipas kërkesave të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6F1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7F1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A9B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1CAD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7D22D360" w14:textId="77777777" w:rsidTr="00394308">
        <w:trPr>
          <w:trHeight w:val="10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022E" w14:textId="4C428CEE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</w:t>
            </w:r>
            <w:r w:rsidR="00143C5A" w:rsidRPr="004043D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5A41" w14:textId="4779AEFB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394308">
              <w:rPr>
                <w:sz w:val="22"/>
                <w:szCs w:val="22"/>
              </w:rPr>
              <w:t xml:space="preserve"> nr.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AB572C">
              <w:rPr>
                <w:sz w:val="22"/>
                <w:szCs w:val="22"/>
              </w:rPr>
              <w:t>;</w:t>
            </w:r>
            <w:r w:rsidRPr="004043D4">
              <w:rPr>
                <w:sz w:val="22"/>
                <w:szCs w:val="22"/>
              </w:rPr>
              <w:t xml:space="preserve"> </w:t>
            </w:r>
          </w:p>
          <w:p w14:paraId="073C13FA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68788C07" w14:textId="071D39B9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Germa </w:t>
            </w:r>
            <w:r w:rsidR="00306467" w:rsidRPr="004043D4">
              <w:rPr>
                <w:sz w:val="22"/>
                <w:szCs w:val="22"/>
              </w:rPr>
              <w:t>d</w:t>
            </w:r>
            <w:r w:rsidRPr="004043D4">
              <w:rPr>
                <w:sz w:val="22"/>
                <w:szCs w:val="22"/>
              </w:rPr>
              <w:t xml:space="preserve">, pika 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306467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</w:t>
            </w:r>
            <w:r w:rsidR="00306467" w:rsidRPr="004043D4">
              <w:rPr>
                <w:sz w:val="22"/>
                <w:szCs w:val="22"/>
              </w:rPr>
              <w:t>17.05.1995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E958" w14:textId="42187298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janë </w:t>
            </w:r>
            <w:proofErr w:type="spellStart"/>
            <w:r w:rsidRPr="004043D4">
              <w:rPr>
                <w:sz w:val="22"/>
                <w:szCs w:val="22"/>
              </w:rPr>
              <w:t>nyj</w:t>
            </w:r>
            <w:r w:rsidR="00306467" w:rsidRPr="004043D4">
              <w:rPr>
                <w:sz w:val="22"/>
                <w:szCs w:val="22"/>
              </w:rPr>
              <w:t>e</w:t>
            </w:r>
            <w:r w:rsidRPr="004043D4">
              <w:rPr>
                <w:sz w:val="22"/>
                <w:szCs w:val="22"/>
              </w:rPr>
              <w:t>t</w:t>
            </w:r>
            <w:proofErr w:type="spellEnd"/>
            <w:r w:rsidRPr="004043D4">
              <w:rPr>
                <w:sz w:val="22"/>
                <w:szCs w:val="22"/>
              </w:rPr>
              <w:t xml:space="preserve"> </w:t>
            </w:r>
            <w:proofErr w:type="spellStart"/>
            <w:r w:rsidRPr="004043D4">
              <w:rPr>
                <w:sz w:val="22"/>
                <w:szCs w:val="22"/>
              </w:rPr>
              <w:t>hidrosanitare</w:t>
            </w:r>
            <w:proofErr w:type="spellEnd"/>
            <w:r w:rsidRPr="004043D4">
              <w:rPr>
                <w:sz w:val="22"/>
                <w:szCs w:val="22"/>
              </w:rPr>
              <w:t xml:space="preserve"> të pastra dhe të dezinfektuara dhe me  lavamanë e </w:t>
            </w:r>
            <w:r w:rsidR="002E3BE7" w:rsidRPr="004043D4">
              <w:rPr>
                <w:sz w:val="22"/>
                <w:szCs w:val="22"/>
              </w:rPr>
              <w:t>W</w:t>
            </w:r>
            <w:r w:rsidRPr="004043D4">
              <w:rPr>
                <w:sz w:val="22"/>
                <w:szCs w:val="22"/>
              </w:rPr>
              <w:t xml:space="preserve">C sipas </w:t>
            </w:r>
            <w:r w:rsidR="00306467" w:rsidRPr="004043D4">
              <w:rPr>
                <w:sz w:val="22"/>
                <w:szCs w:val="22"/>
              </w:rPr>
              <w:t>k</w:t>
            </w:r>
            <w:r w:rsidR="002E3BE7" w:rsidRPr="004043D4">
              <w:rPr>
                <w:sz w:val="22"/>
                <w:szCs w:val="22"/>
              </w:rPr>
              <w:t>ë</w:t>
            </w:r>
            <w:r w:rsidR="00306467" w:rsidRPr="004043D4">
              <w:rPr>
                <w:sz w:val="22"/>
                <w:szCs w:val="22"/>
              </w:rPr>
              <w:t>rkesave t</w:t>
            </w:r>
            <w:r w:rsidR="002E3BE7" w:rsidRPr="004043D4">
              <w:rPr>
                <w:sz w:val="22"/>
                <w:szCs w:val="22"/>
              </w:rPr>
              <w:t>ë</w:t>
            </w:r>
            <w:r w:rsidR="00306467" w:rsidRPr="004043D4">
              <w:rPr>
                <w:sz w:val="22"/>
                <w:szCs w:val="22"/>
              </w:rPr>
              <w:t xml:space="preserve"> rregullores</w:t>
            </w:r>
            <w:r w:rsidRPr="004043D4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B805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9D1D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40C5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9A3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227A679F" w14:textId="77777777" w:rsidTr="00394308">
        <w:trPr>
          <w:trHeight w:val="16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F313" w14:textId="27E039A2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1</w:t>
            </w:r>
            <w:r w:rsidR="00143C5A" w:rsidRPr="004043D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8049" w14:textId="407E139D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394308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394308">
              <w:rPr>
                <w:sz w:val="22"/>
                <w:szCs w:val="22"/>
              </w:rPr>
              <w:t>;</w:t>
            </w:r>
          </w:p>
          <w:p w14:paraId="725F430A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6460FAA3" w14:textId="105A46EA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</w:t>
            </w:r>
            <w:r w:rsidR="00143C5A" w:rsidRPr="004043D4">
              <w:rPr>
                <w:sz w:val="22"/>
                <w:szCs w:val="22"/>
              </w:rPr>
              <w:t xml:space="preserve"> 11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43C5A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</w:t>
            </w:r>
            <w:r w:rsidR="00143C5A" w:rsidRPr="004043D4">
              <w:rPr>
                <w:sz w:val="22"/>
                <w:szCs w:val="22"/>
              </w:rPr>
              <w:t>17.05.1995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E24" w14:textId="6446CB04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është </w:t>
            </w:r>
            <w:r w:rsidR="00143C5A" w:rsidRPr="004043D4">
              <w:rPr>
                <w:sz w:val="22"/>
                <w:szCs w:val="22"/>
              </w:rPr>
              <w:t>i</w:t>
            </w:r>
            <w:r w:rsidRPr="004043D4">
              <w:rPr>
                <w:sz w:val="22"/>
                <w:szCs w:val="22"/>
              </w:rPr>
              <w:t xml:space="preserve"> furnizuar </w:t>
            </w:r>
            <w:r w:rsidR="00143C5A" w:rsidRPr="004043D4">
              <w:rPr>
                <w:sz w:val="22"/>
                <w:szCs w:val="22"/>
              </w:rPr>
              <w:t>kopshti</w:t>
            </w:r>
            <w:r w:rsidRPr="004043D4">
              <w:rPr>
                <w:sz w:val="22"/>
                <w:szCs w:val="22"/>
              </w:rPr>
              <w:t xml:space="preserve"> vazhdimisht me ujë të rrjedhshëm dhe të ngrohtë duke plotësuar nevojat për </w:t>
            </w:r>
            <w:r w:rsidR="00394308" w:rsidRPr="004043D4">
              <w:rPr>
                <w:sz w:val="22"/>
                <w:szCs w:val="22"/>
              </w:rPr>
              <w:t>çdo</w:t>
            </w:r>
            <w:r w:rsidRPr="004043D4">
              <w:rPr>
                <w:sz w:val="22"/>
                <w:szCs w:val="22"/>
              </w:rPr>
              <w:t xml:space="preserve"> fëmijë (</w:t>
            </w:r>
            <w:r w:rsidR="00143C5A" w:rsidRPr="004043D4">
              <w:rPr>
                <w:sz w:val="22"/>
                <w:szCs w:val="22"/>
              </w:rPr>
              <w:t>50</w:t>
            </w:r>
            <w:r w:rsidRPr="004043D4">
              <w:rPr>
                <w:sz w:val="22"/>
                <w:szCs w:val="22"/>
              </w:rPr>
              <w:t xml:space="preserve"> l ujë  në ditë nga </w:t>
            </w:r>
            <w:r w:rsidR="00394308" w:rsidRPr="004043D4">
              <w:rPr>
                <w:sz w:val="22"/>
                <w:szCs w:val="22"/>
              </w:rPr>
              <w:t>çe</w:t>
            </w:r>
            <w:r w:rsidR="00394308">
              <w:rPr>
                <w:sz w:val="22"/>
                <w:szCs w:val="22"/>
              </w:rPr>
              <w:t>z</w:t>
            </w:r>
            <w:r w:rsidR="00394308" w:rsidRPr="004043D4">
              <w:rPr>
                <w:sz w:val="22"/>
                <w:szCs w:val="22"/>
              </w:rPr>
              <w:t>ma</w:t>
            </w:r>
            <w:r w:rsidRPr="004043D4">
              <w:rPr>
                <w:sz w:val="22"/>
                <w:szCs w:val="22"/>
              </w:rPr>
              <w:t xml:space="preserve"> dhe 30 l ujë në ditë nga depozita)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DFB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4ED1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9D30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1E9E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760181DE" w14:textId="77777777" w:rsidTr="00394308">
        <w:trPr>
          <w:trHeight w:val="1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BCE" w14:textId="7335D583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1</w:t>
            </w:r>
            <w:r w:rsidR="001D3E7D" w:rsidRPr="004043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625" w14:textId="6CE8D903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394308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394308">
              <w:rPr>
                <w:sz w:val="22"/>
                <w:szCs w:val="22"/>
              </w:rPr>
              <w:t>;</w:t>
            </w:r>
          </w:p>
          <w:p w14:paraId="21FCC060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31B7EC66" w14:textId="369234B4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143C5A" w:rsidRPr="004043D4">
              <w:rPr>
                <w:sz w:val="22"/>
                <w:szCs w:val="22"/>
              </w:rPr>
              <w:t>9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43C5A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</w:t>
            </w:r>
            <w:r w:rsidR="00143C5A" w:rsidRPr="004043D4">
              <w:rPr>
                <w:sz w:val="22"/>
                <w:szCs w:val="22"/>
              </w:rPr>
              <w:t>17.05.1995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15E" w14:textId="6AE4CD87" w:rsidR="00E310FE" w:rsidRPr="004043D4" w:rsidRDefault="00E310FE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A ka ngrohje të centralizuar, me dru ose me korrent (përjashtuar ngrohjen me qymyr ose gaz) duke siguruar në dhomat e grupeve një  temperaturë </w:t>
            </w:r>
            <w:r w:rsidR="00143C5A" w:rsidRPr="004043D4">
              <w:rPr>
                <w:sz w:val="22"/>
                <w:szCs w:val="22"/>
              </w:rPr>
              <w:t>18-20</w:t>
            </w:r>
            <w:r w:rsidRPr="004043D4">
              <w:rPr>
                <w:sz w:val="22"/>
                <w:szCs w:val="22"/>
              </w:rPr>
              <w:t>º C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BD2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6C1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E2E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346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4D231099" w14:textId="77777777" w:rsidTr="00394308">
        <w:trPr>
          <w:trHeight w:val="15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FC1" w14:textId="4105B514" w:rsidR="00E310FE" w:rsidRPr="004043D4" w:rsidRDefault="001D3E7D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FDD" w14:textId="091792BD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394308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394308">
              <w:rPr>
                <w:sz w:val="22"/>
                <w:szCs w:val="22"/>
              </w:rPr>
              <w:t>;</w:t>
            </w:r>
          </w:p>
          <w:p w14:paraId="42E825C2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B2EFD90" w14:textId="4B422091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143C5A" w:rsidRPr="004043D4">
              <w:rPr>
                <w:sz w:val="22"/>
                <w:szCs w:val="22"/>
              </w:rPr>
              <w:t>8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43C5A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143C5A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5DF9" w14:textId="4078112A" w:rsidR="00E310FE" w:rsidRPr="004043D4" w:rsidRDefault="00E310FE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A kryhet ajrosja e ambienteve të </w:t>
            </w:r>
            <w:r w:rsidR="00394308" w:rsidRPr="004043D4">
              <w:rPr>
                <w:sz w:val="22"/>
                <w:szCs w:val="22"/>
              </w:rPr>
              <w:t>çerdhes</w:t>
            </w:r>
            <w:r w:rsidRPr="004043D4">
              <w:rPr>
                <w:sz w:val="22"/>
                <w:szCs w:val="22"/>
              </w:rPr>
              <w:t xml:space="preserve"> disa herë në ditë  dhe a është lagështira relative në normë (40-60 %).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913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98C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9D1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B51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4844E8F4" w14:textId="77777777" w:rsidTr="00394308">
        <w:trPr>
          <w:trHeight w:val="14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91C" w14:textId="198C4AD4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lastRenderedPageBreak/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385A" w14:textId="4FF5D33B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394308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394308">
              <w:rPr>
                <w:sz w:val="22"/>
                <w:szCs w:val="22"/>
              </w:rPr>
              <w:t>;</w:t>
            </w:r>
          </w:p>
          <w:p w14:paraId="3A46BD05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27D8D49C" w14:textId="3B40A6AB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143C5A" w:rsidRPr="004043D4">
              <w:rPr>
                <w:sz w:val="22"/>
                <w:szCs w:val="22"/>
              </w:rPr>
              <w:t>10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43C5A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143C5A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2B8E" w14:textId="5E302E45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është </w:t>
            </w:r>
            <w:r w:rsidR="00394308" w:rsidRPr="004043D4">
              <w:rPr>
                <w:sz w:val="22"/>
                <w:szCs w:val="22"/>
              </w:rPr>
              <w:t>ndriçimi</w:t>
            </w:r>
            <w:r w:rsidRPr="004043D4">
              <w:rPr>
                <w:sz w:val="22"/>
                <w:szCs w:val="22"/>
              </w:rPr>
              <w:t xml:space="preserve"> natyral 1:5 dhe ai artificial  sipas normave ( </w:t>
            </w:r>
            <w:r w:rsidR="00143C5A" w:rsidRPr="004043D4">
              <w:rPr>
                <w:sz w:val="22"/>
                <w:szCs w:val="22"/>
              </w:rPr>
              <w:t>100</w:t>
            </w:r>
            <w:r w:rsidRPr="004043D4">
              <w:rPr>
                <w:sz w:val="22"/>
                <w:szCs w:val="22"/>
              </w:rPr>
              <w:t xml:space="preserve"> luks)?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B9FB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B265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88D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344A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2155F057" w14:textId="77777777" w:rsidTr="00394308">
        <w:trPr>
          <w:trHeight w:val="1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BF7" w14:textId="6C919D6D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C6FC" w14:textId="1D595364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394308">
              <w:rPr>
                <w:sz w:val="22"/>
                <w:szCs w:val="22"/>
              </w:rPr>
              <w:t xml:space="preserve"> nr. 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AB572C">
              <w:rPr>
                <w:sz w:val="22"/>
                <w:szCs w:val="22"/>
              </w:rPr>
              <w:t>;</w:t>
            </w:r>
          </w:p>
          <w:p w14:paraId="7096B4CF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0636D59C" w14:textId="3C0395CD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143C5A" w:rsidRPr="004043D4">
              <w:rPr>
                <w:sz w:val="22"/>
                <w:szCs w:val="22"/>
              </w:rPr>
              <w:t>12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143C5A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143C5A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81F7" w14:textId="421797E6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bëhet largimi i </w:t>
            </w:r>
            <w:r w:rsidR="00394308" w:rsidRPr="004043D4">
              <w:rPr>
                <w:sz w:val="22"/>
                <w:szCs w:val="22"/>
              </w:rPr>
              <w:t>ujërave</w:t>
            </w:r>
            <w:r w:rsidRPr="004043D4">
              <w:rPr>
                <w:sz w:val="22"/>
                <w:szCs w:val="22"/>
              </w:rPr>
              <w:t xml:space="preserve"> të zeza nëpërmjet kanalizimeve, nëse kryhet  me gropë septike,  a pastrohet gropa septike </w:t>
            </w:r>
            <w:r w:rsidR="00143C5A" w:rsidRPr="004043D4">
              <w:rPr>
                <w:sz w:val="22"/>
                <w:szCs w:val="22"/>
              </w:rPr>
              <w:t>kur niveli i uj</w:t>
            </w:r>
            <w:r w:rsidR="002E3BE7" w:rsidRPr="004043D4">
              <w:rPr>
                <w:sz w:val="22"/>
                <w:szCs w:val="22"/>
              </w:rPr>
              <w:t>ë</w:t>
            </w:r>
            <w:r w:rsidR="00143C5A" w:rsidRPr="004043D4">
              <w:rPr>
                <w:sz w:val="22"/>
                <w:szCs w:val="22"/>
              </w:rPr>
              <w:t>rave arrin n</w:t>
            </w:r>
            <w:r w:rsidR="002E3BE7" w:rsidRPr="004043D4">
              <w:rPr>
                <w:sz w:val="22"/>
                <w:szCs w:val="22"/>
              </w:rPr>
              <w:t>ë</w:t>
            </w:r>
            <w:r w:rsidR="00143C5A" w:rsidRPr="004043D4">
              <w:rPr>
                <w:sz w:val="22"/>
                <w:szCs w:val="22"/>
              </w:rPr>
              <w:t xml:space="preserve"> 2/3 e volumit dhe </w:t>
            </w:r>
            <w:r w:rsidRPr="004043D4">
              <w:rPr>
                <w:sz w:val="22"/>
                <w:szCs w:val="22"/>
              </w:rPr>
              <w:t xml:space="preserve">kur fëmijët nuk janë në </w:t>
            </w:r>
            <w:r w:rsidR="00143C5A" w:rsidRPr="004043D4">
              <w:rPr>
                <w:sz w:val="22"/>
                <w:szCs w:val="22"/>
              </w:rPr>
              <w:t>kopsht</w:t>
            </w:r>
            <w:r w:rsidRPr="004043D4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8E5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5104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D384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5502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7A79B390" w14:textId="77777777" w:rsidTr="00394308">
        <w:trPr>
          <w:trHeight w:val="14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FF6F" w14:textId="2DD1DCB5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43D4">
              <w:rPr>
                <w:color w:val="000000"/>
                <w:sz w:val="22"/>
                <w:szCs w:val="22"/>
              </w:rPr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CA6" w14:textId="7AEDEAE2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394308">
              <w:rPr>
                <w:sz w:val="22"/>
                <w:szCs w:val="22"/>
              </w:rPr>
              <w:t xml:space="preserve"> nr. 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AB572C">
              <w:rPr>
                <w:sz w:val="22"/>
                <w:szCs w:val="22"/>
              </w:rPr>
              <w:t>;</w:t>
            </w:r>
            <w:r w:rsidRPr="004043D4">
              <w:rPr>
                <w:sz w:val="22"/>
                <w:szCs w:val="22"/>
              </w:rPr>
              <w:t xml:space="preserve"> </w:t>
            </w:r>
          </w:p>
          <w:p w14:paraId="209F8A53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6E1509D" w14:textId="12213FF6" w:rsidR="00E310FE" w:rsidRPr="004043D4" w:rsidRDefault="00E310FE" w:rsidP="00316F65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>Pika 1</w:t>
            </w:r>
            <w:r w:rsidR="0075377D" w:rsidRPr="004043D4">
              <w:rPr>
                <w:sz w:val="22"/>
                <w:szCs w:val="22"/>
              </w:rPr>
              <w:t>8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</w:t>
            </w:r>
            <w:r w:rsidR="0075377D" w:rsidRPr="004043D4">
              <w:rPr>
                <w:sz w:val="22"/>
                <w:szCs w:val="22"/>
              </w:rPr>
              <w:t xml:space="preserve"> 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75377D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AA6" w14:textId="480AA360" w:rsidR="00E310FE" w:rsidRPr="004043D4" w:rsidRDefault="00E310FE" w:rsidP="00E670F3">
            <w:pPr>
              <w:rPr>
                <w:sz w:val="22"/>
                <w:szCs w:val="22"/>
                <w:lang w:val="it-IT"/>
              </w:rPr>
            </w:pPr>
            <w:r w:rsidRPr="004043D4">
              <w:rPr>
                <w:sz w:val="22"/>
                <w:szCs w:val="22"/>
              </w:rPr>
              <w:t xml:space="preserve">A është i pajisur blloku i gatimit me ambientet ( salla e gatimit, magazinë të produkteve ushqimore, </w:t>
            </w:r>
            <w:r w:rsidR="00143C5A" w:rsidRPr="004043D4">
              <w:rPr>
                <w:sz w:val="22"/>
                <w:szCs w:val="22"/>
              </w:rPr>
              <w:t>aneks</w:t>
            </w:r>
            <w:r w:rsidRPr="004043D4">
              <w:rPr>
                <w:sz w:val="22"/>
                <w:szCs w:val="22"/>
              </w:rPr>
              <w:t xml:space="preserve"> të përpunimit të mishit, </w:t>
            </w:r>
            <w:r w:rsidR="00143C5A" w:rsidRPr="004043D4">
              <w:rPr>
                <w:sz w:val="22"/>
                <w:szCs w:val="22"/>
              </w:rPr>
              <w:t>aneks</w:t>
            </w:r>
            <w:r w:rsidRPr="004043D4">
              <w:rPr>
                <w:sz w:val="22"/>
                <w:szCs w:val="22"/>
              </w:rPr>
              <w:t xml:space="preserve"> të përpunimit të zarzavateve</w:t>
            </w:r>
            <w:r w:rsidR="0075377D" w:rsidRPr="004043D4">
              <w:rPr>
                <w:sz w:val="22"/>
                <w:szCs w:val="22"/>
              </w:rPr>
              <w:t>,</w:t>
            </w:r>
            <w:r w:rsidRPr="004043D4">
              <w:rPr>
                <w:sz w:val="22"/>
                <w:szCs w:val="22"/>
              </w:rPr>
              <w:t xml:space="preserve"> ambient për larjen e enëve)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6A2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703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F9E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4CB6" w14:textId="77777777" w:rsidR="00E310FE" w:rsidRPr="004043D4" w:rsidRDefault="00E310FE" w:rsidP="00316F65">
            <w:pPr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 w:rsidRPr="004043D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310FE" w:rsidRPr="004043D4" w14:paraId="7818DE55" w14:textId="77777777" w:rsidTr="00A9703C">
        <w:trPr>
          <w:trHeight w:val="17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1CC" w14:textId="18DC3459" w:rsidR="00E310FE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10AC" w14:textId="01C77F44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A9703C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559A2CBD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0021C82" w14:textId="3D393AF1" w:rsidR="00E310FE" w:rsidRPr="004043D4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1</w:t>
            </w:r>
            <w:r w:rsidR="0075377D" w:rsidRPr="004043D4">
              <w:rPr>
                <w:sz w:val="22"/>
                <w:szCs w:val="22"/>
              </w:rPr>
              <w:t>6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75377D" w:rsidRPr="004043D4">
              <w:rPr>
                <w:sz w:val="22"/>
                <w:szCs w:val="22"/>
              </w:rPr>
              <w:t>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75377D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  <w:r w:rsidRPr="004043D4">
              <w:rPr>
                <w:sz w:val="22"/>
                <w:szCs w:val="22"/>
              </w:rPr>
              <w:tab/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996B" w14:textId="4255896E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zbatohet </w:t>
            </w:r>
            <w:proofErr w:type="spellStart"/>
            <w:r w:rsidRPr="004043D4">
              <w:rPr>
                <w:sz w:val="22"/>
                <w:szCs w:val="22"/>
              </w:rPr>
              <w:t>menuja</w:t>
            </w:r>
            <w:proofErr w:type="spellEnd"/>
            <w:r w:rsidRPr="004043D4">
              <w:rPr>
                <w:sz w:val="22"/>
                <w:szCs w:val="22"/>
              </w:rPr>
              <w:t xml:space="preserve"> ushqimore në përputhje me </w:t>
            </w:r>
            <w:proofErr w:type="spellStart"/>
            <w:r w:rsidR="00A9703C" w:rsidRPr="004043D4">
              <w:rPr>
                <w:sz w:val="22"/>
                <w:szCs w:val="22"/>
              </w:rPr>
              <w:t>grupmoshat</w:t>
            </w:r>
            <w:proofErr w:type="spellEnd"/>
            <w:r w:rsidRPr="004043D4">
              <w:rPr>
                <w:sz w:val="22"/>
                <w:szCs w:val="22"/>
              </w:rPr>
              <w:t xml:space="preserve"> 0-3 </w:t>
            </w:r>
            <w:r w:rsidR="00A9703C" w:rsidRPr="004043D4">
              <w:rPr>
                <w:sz w:val="22"/>
                <w:szCs w:val="22"/>
              </w:rPr>
              <w:t>vjeç</w:t>
            </w:r>
            <w:r w:rsidRPr="004043D4">
              <w:rPr>
                <w:sz w:val="22"/>
                <w:szCs w:val="22"/>
              </w:rPr>
              <w:t xml:space="preserve"> për të plotësuar nevojat ditore me kalori të miratuar nga Ministria e Shëndetësisë?</w:t>
            </w:r>
            <w:r w:rsidRPr="004043D4">
              <w:rPr>
                <w:sz w:val="22"/>
                <w:szCs w:val="22"/>
              </w:rPr>
              <w:tab/>
            </w:r>
            <w:r w:rsidRPr="004043D4">
              <w:rPr>
                <w:sz w:val="22"/>
                <w:szCs w:val="22"/>
              </w:rPr>
              <w:tab/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70D1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DEB0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DAD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EF80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75377D" w:rsidRPr="004043D4" w14:paraId="080ECBA3" w14:textId="77777777" w:rsidTr="00A9703C">
        <w:trPr>
          <w:trHeight w:val="18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5886" w14:textId="336299D5" w:rsidR="0075377D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6AC" w14:textId="0803F82F" w:rsidR="008F5C70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A9703C">
              <w:rPr>
                <w:sz w:val="22"/>
                <w:szCs w:val="22"/>
              </w:rPr>
              <w:t xml:space="preserve"> nr.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77062A9D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670DEF3" w14:textId="65554CE5" w:rsidR="0075377D" w:rsidRPr="004043D4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18,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datë 17.05.1995.</w:t>
            </w:r>
            <w:r w:rsidRPr="004043D4">
              <w:rPr>
                <w:sz w:val="22"/>
                <w:szCs w:val="22"/>
              </w:rPr>
              <w:tab/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FB0D" w14:textId="5E97135C" w:rsidR="0075377D" w:rsidRPr="004043D4" w:rsidRDefault="0075377D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ku ruhen në frigorifer produktet ushqimore që kërkojnë temperatura të </w:t>
            </w:r>
            <w:proofErr w:type="spellStart"/>
            <w:r w:rsidRPr="004043D4">
              <w:rPr>
                <w:sz w:val="22"/>
                <w:szCs w:val="22"/>
              </w:rPr>
              <w:t>ulta</w:t>
            </w:r>
            <w:proofErr w:type="spellEnd"/>
            <w:r w:rsidRPr="004043D4">
              <w:rPr>
                <w:sz w:val="22"/>
                <w:szCs w:val="22"/>
              </w:rPr>
              <w:t xml:space="preserve"> (mishi, bulmeti, vezët </w:t>
            </w:r>
            <w:proofErr w:type="spellStart"/>
            <w:r w:rsidRPr="004043D4">
              <w:rPr>
                <w:sz w:val="22"/>
                <w:szCs w:val="22"/>
              </w:rPr>
              <w:t>etj</w:t>
            </w:r>
            <w:proofErr w:type="spellEnd"/>
            <w:r w:rsidRPr="004043D4">
              <w:rPr>
                <w:sz w:val="22"/>
                <w:szCs w:val="22"/>
              </w:rPr>
              <w:t>) dhe a ruhet kampioni ushqimor për 24 orë?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F558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FFB8" w14:textId="77777777" w:rsidR="0075377D" w:rsidRPr="004043D4" w:rsidRDefault="0075377D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C04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A496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4CA969AC" w14:textId="77777777" w:rsidTr="00A9703C">
        <w:trPr>
          <w:trHeight w:val="15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651A" w14:textId="65B4790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246C" w14:textId="68FF963F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A9703C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0D8AC6C6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0F318AF6" w14:textId="04BE247F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75377D" w:rsidRPr="004043D4">
              <w:rPr>
                <w:sz w:val="22"/>
                <w:szCs w:val="22"/>
              </w:rPr>
              <w:t>19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</w:t>
            </w:r>
            <w:r w:rsidR="0075377D" w:rsidRPr="004043D4">
              <w:rPr>
                <w:sz w:val="22"/>
                <w:szCs w:val="22"/>
              </w:rPr>
              <w:t xml:space="preserve"> 165</w:t>
            </w:r>
            <w:r w:rsidRPr="004043D4">
              <w:rPr>
                <w:sz w:val="22"/>
                <w:szCs w:val="22"/>
              </w:rPr>
              <w:t xml:space="preserve"> datë 1</w:t>
            </w:r>
            <w:r w:rsidR="0075377D" w:rsidRPr="004043D4">
              <w:rPr>
                <w:sz w:val="22"/>
                <w:szCs w:val="22"/>
              </w:rPr>
              <w:t>7.05.1995</w:t>
            </w:r>
            <w:r w:rsidRPr="004043D4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C439" w14:textId="26E871D9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ka subjekti </w:t>
            </w:r>
            <w:proofErr w:type="spellStart"/>
            <w:r w:rsidRPr="004043D4">
              <w:rPr>
                <w:sz w:val="22"/>
                <w:szCs w:val="22"/>
              </w:rPr>
              <w:t>lavanderi</w:t>
            </w:r>
            <w:proofErr w:type="spellEnd"/>
            <w:r w:rsidRPr="004043D4">
              <w:rPr>
                <w:sz w:val="22"/>
                <w:szCs w:val="22"/>
              </w:rPr>
              <w:t xml:space="preserve"> dhe a është e pajisur </w:t>
            </w:r>
            <w:proofErr w:type="spellStart"/>
            <w:r w:rsidRPr="004043D4">
              <w:rPr>
                <w:sz w:val="22"/>
                <w:szCs w:val="22"/>
              </w:rPr>
              <w:t>lavanderia</w:t>
            </w:r>
            <w:proofErr w:type="spellEnd"/>
            <w:r w:rsidRPr="004043D4">
              <w:rPr>
                <w:sz w:val="22"/>
                <w:szCs w:val="22"/>
              </w:rPr>
              <w:t xml:space="preserve"> me </w:t>
            </w:r>
            <w:r w:rsidR="00A9703C" w:rsidRPr="004043D4">
              <w:rPr>
                <w:sz w:val="22"/>
                <w:szCs w:val="22"/>
              </w:rPr>
              <w:t>ambientet</w:t>
            </w:r>
            <w:r w:rsidRPr="004043D4">
              <w:rPr>
                <w:sz w:val="22"/>
                <w:szCs w:val="22"/>
              </w:rPr>
              <w:t xml:space="preserve"> e duhura për larjen, tharjen dhe dezinfektimin e rrobave?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BC23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6740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E89B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3A6F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75377D" w:rsidRPr="004043D4" w14:paraId="2A4E2351" w14:textId="77777777" w:rsidTr="00D27725">
        <w:trPr>
          <w:trHeight w:val="15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5B52" w14:textId="625C01D8" w:rsidR="0075377D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A90C" w14:textId="28435DB2" w:rsidR="008F5C70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A9703C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742CB354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CABF8EE" w14:textId="579713A7" w:rsidR="0075377D" w:rsidRPr="004043D4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18,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BFBD" w14:textId="5BB039B0" w:rsidR="0075377D" w:rsidRPr="004043D4" w:rsidRDefault="0075377D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A dezinfektohen dyshekët, batanijet, </w:t>
            </w:r>
            <w:r w:rsidR="00D27725" w:rsidRPr="004043D4">
              <w:rPr>
                <w:sz w:val="22"/>
                <w:szCs w:val="22"/>
              </w:rPr>
              <w:t>çarçafët</w:t>
            </w:r>
            <w:r w:rsidRPr="004043D4">
              <w:rPr>
                <w:sz w:val="22"/>
                <w:szCs w:val="22"/>
              </w:rPr>
              <w:t xml:space="preserve"> sipas kërkesave të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AA7A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C4B1" w14:textId="77777777" w:rsidR="0075377D" w:rsidRPr="004043D4" w:rsidRDefault="0075377D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80E1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3BFD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75377D" w:rsidRPr="004043D4" w14:paraId="06E6A30D" w14:textId="77777777" w:rsidTr="00893BFD">
        <w:trPr>
          <w:trHeight w:val="2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375" w14:textId="0C60BA04" w:rsidR="0075377D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7E5" w14:textId="06021507" w:rsidR="008F5C70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A9703C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5DA5750D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74918A8A" w14:textId="41D4577E" w:rsidR="0075377D" w:rsidRPr="004043D4" w:rsidRDefault="0075377D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18,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165 </w:t>
            </w:r>
            <w:r w:rsidRPr="004043D4">
              <w:rPr>
                <w:sz w:val="22"/>
                <w:szCs w:val="22"/>
              </w:rPr>
              <w:lastRenderedPageBreak/>
              <w:t>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C493" w14:textId="1C611B68" w:rsidR="0075377D" w:rsidRPr="004043D4" w:rsidRDefault="0075377D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lastRenderedPageBreak/>
              <w:t xml:space="preserve">A ka </w:t>
            </w:r>
            <w:r w:rsidR="00243EE1" w:rsidRPr="004043D4">
              <w:rPr>
                <w:sz w:val="22"/>
                <w:szCs w:val="22"/>
              </w:rPr>
              <w:t>gardërobe</w:t>
            </w:r>
            <w:r w:rsidRPr="004043D4">
              <w:rPr>
                <w:sz w:val="22"/>
                <w:szCs w:val="22"/>
              </w:rPr>
              <w:t xml:space="preserve"> dhe </w:t>
            </w:r>
            <w:r w:rsidR="001D3E7D" w:rsidRPr="004043D4">
              <w:rPr>
                <w:sz w:val="22"/>
                <w:szCs w:val="22"/>
              </w:rPr>
              <w:t>W</w:t>
            </w:r>
            <w:r w:rsidRPr="004043D4">
              <w:rPr>
                <w:sz w:val="22"/>
                <w:szCs w:val="22"/>
              </w:rPr>
              <w:t xml:space="preserve">C të </w:t>
            </w:r>
            <w:r w:rsidR="00D27725" w:rsidRPr="004043D4">
              <w:rPr>
                <w:sz w:val="22"/>
                <w:szCs w:val="22"/>
              </w:rPr>
              <w:t>veçanta</w:t>
            </w:r>
            <w:r w:rsidRPr="004043D4">
              <w:rPr>
                <w:sz w:val="22"/>
                <w:szCs w:val="22"/>
              </w:rPr>
              <w:t xml:space="preserve"> për personelin?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F95E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6D4E" w14:textId="77777777" w:rsidR="0075377D" w:rsidRPr="004043D4" w:rsidRDefault="0075377D" w:rsidP="00316F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213A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8A61" w14:textId="77777777" w:rsidR="0075377D" w:rsidRPr="004043D4" w:rsidRDefault="0075377D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5E81754B" w14:textId="77777777" w:rsidTr="0041562C">
        <w:trPr>
          <w:trHeight w:val="18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D1EA" w14:textId="530C3A0A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5189" w14:textId="26ADBB57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A9703C">
              <w:rPr>
                <w:sz w:val="22"/>
                <w:szCs w:val="22"/>
              </w:rPr>
              <w:t xml:space="preserve"> nr.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A9703C">
              <w:rPr>
                <w:sz w:val="22"/>
                <w:szCs w:val="22"/>
              </w:rPr>
              <w:t>;</w:t>
            </w:r>
          </w:p>
          <w:p w14:paraId="451FD480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504CBD19" w14:textId="16A46B6A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2E3BE7" w:rsidRPr="004043D4">
              <w:rPr>
                <w:sz w:val="22"/>
                <w:szCs w:val="22"/>
              </w:rPr>
              <w:t>17/2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2E3BE7" w:rsidRPr="004043D4">
              <w:rPr>
                <w:sz w:val="22"/>
                <w:szCs w:val="22"/>
              </w:rPr>
              <w:t>165 datë 17.05.1995.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FAD" w14:textId="60A0E9F0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bazohet pranimi i fëmijës për herë të parë në dokumentacionin e detyrueshëm (</w:t>
            </w:r>
            <w:r w:rsidR="002E3BE7" w:rsidRPr="004043D4">
              <w:rPr>
                <w:sz w:val="22"/>
                <w:szCs w:val="22"/>
              </w:rPr>
              <w:t xml:space="preserve">kartelë vaksinimi, analizë </w:t>
            </w:r>
            <w:proofErr w:type="spellStart"/>
            <w:r w:rsidR="002E3BE7" w:rsidRPr="004043D4">
              <w:rPr>
                <w:sz w:val="22"/>
                <w:szCs w:val="22"/>
              </w:rPr>
              <w:t>fece</w:t>
            </w:r>
            <w:proofErr w:type="spellEnd"/>
            <w:r w:rsidR="002E3BE7" w:rsidRPr="004043D4">
              <w:rPr>
                <w:sz w:val="22"/>
                <w:szCs w:val="22"/>
              </w:rPr>
              <w:t>, analizë për sëmundje të fytit</w:t>
            </w:r>
            <w:r w:rsidRPr="004043D4">
              <w:rPr>
                <w:sz w:val="22"/>
                <w:szCs w:val="22"/>
              </w:rPr>
              <w:t>,)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904A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2273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7F21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D74C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50B504E9" w14:textId="77777777" w:rsidTr="00D27725">
        <w:trPr>
          <w:trHeight w:val="16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3A9" w14:textId="15EAA51C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Hlk128732933"/>
            <w:r w:rsidRPr="004043D4">
              <w:rPr>
                <w:color w:val="000000"/>
                <w:sz w:val="22"/>
                <w:szCs w:val="22"/>
              </w:rPr>
              <w:t>2</w:t>
            </w:r>
            <w:r w:rsidR="001D3E7D" w:rsidRPr="004043D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B197" w14:textId="473D2D87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c, neni 13, ligji </w:t>
            </w:r>
            <w:r w:rsidR="00CF2AAE">
              <w:rPr>
                <w:sz w:val="22"/>
                <w:szCs w:val="22"/>
              </w:rPr>
              <w:t xml:space="preserve">nr. </w:t>
            </w:r>
            <w:r w:rsidRPr="004043D4">
              <w:rPr>
                <w:sz w:val="22"/>
                <w:szCs w:val="22"/>
              </w:rPr>
              <w:t>7643 datë 02.12.1992, i ndryshuar</w:t>
            </w:r>
            <w:r w:rsidR="00CF2AAE">
              <w:rPr>
                <w:sz w:val="22"/>
                <w:szCs w:val="22"/>
              </w:rPr>
              <w:t>;</w:t>
            </w:r>
          </w:p>
          <w:p w14:paraId="2671F9F7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1C622613" w14:textId="1B65AB86" w:rsidR="00E310FE" w:rsidRPr="004043D4" w:rsidRDefault="00E310FE" w:rsidP="00316F65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2E3BE7" w:rsidRPr="004043D4">
              <w:rPr>
                <w:sz w:val="22"/>
                <w:szCs w:val="22"/>
              </w:rPr>
              <w:t>5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2E3BE7" w:rsidRPr="004043D4">
              <w:rPr>
                <w:sz w:val="22"/>
                <w:szCs w:val="22"/>
              </w:rPr>
              <w:t>165 datë 17.05.1995.</w:t>
            </w:r>
            <w:r w:rsidR="002E3BE7" w:rsidRPr="004043D4">
              <w:rPr>
                <w:sz w:val="22"/>
                <w:szCs w:val="22"/>
              </w:rPr>
              <w:tab/>
            </w:r>
            <w:r w:rsidR="002E3BE7" w:rsidRPr="004043D4">
              <w:rPr>
                <w:sz w:val="22"/>
                <w:szCs w:val="22"/>
              </w:rPr>
              <w:tab/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BE8" w14:textId="3CEA6DC8" w:rsidR="00E310FE" w:rsidRPr="004043D4" w:rsidRDefault="002E3BE7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A ka në kopsht dhomë izolimi për fëmijët e sëmurë, e cila plotëson kriteret e rregullores për sipërfaqen, pajisjet dhe mënyrën e lëvizjes?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AEA6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EA74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16F1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FB3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tr w:rsidR="00E310FE" w:rsidRPr="004043D4" w14:paraId="48CFD396" w14:textId="77777777" w:rsidTr="00D27725">
        <w:trPr>
          <w:trHeight w:val="1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FDC" w14:textId="26BCDD5F" w:rsidR="00E310FE" w:rsidRPr="004043D4" w:rsidRDefault="001D3E7D" w:rsidP="00316F65">
            <w:pPr>
              <w:jc w:val="center"/>
              <w:rPr>
                <w:color w:val="000000"/>
                <w:sz w:val="22"/>
                <w:szCs w:val="22"/>
              </w:rPr>
            </w:pPr>
            <w:r w:rsidRPr="004043D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65D5" w14:textId="21A430CC" w:rsidR="008F5C70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>Pika c, neni 13, ligji</w:t>
            </w:r>
            <w:r w:rsidR="00CF2AAE">
              <w:rPr>
                <w:sz w:val="22"/>
                <w:szCs w:val="22"/>
              </w:rPr>
              <w:t xml:space="preserve"> nr. </w:t>
            </w:r>
            <w:r w:rsidRPr="004043D4">
              <w:rPr>
                <w:sz w:val="22"/>
                <w:szCs w:val="22"/>
              </w:rPr>
              <w:t xml:space="preserve"> 7643 datë 02.12.1992, i ndryshuar</w:t>
            </w:r>
            <w:r w:rsidR="00CF2AAE">
              <w:rPr>
                <w:sz w:val="22"/>
                <w:szCs w:val="22"/>
              </w:rPr>
              <w:t>;</w:t>
            </w:r>
          </w:p>
          <w:p w14:paraId="1006480D" w14:textId="77777777" w:rsidR="008F5C70" w:rsidRDefault="008F5C70" w:rsidP="00316F65">
            <w:pPr>
              <w:jc w:val="both"/>
              <w:rPr>
                <w:sz w:val="22"/>
                <w:szCs w:val="22"/>
              </w:rPr>
            </w:pPr>
          </w:p>
          <w:p w14:paraId="1426965F" w14:textId="34C8A247" w:rsidR="00E310FE" w:rsidRPr="004043D4" w:rsidRDefault="00E310FE" w:rsidP="00316F65">
            <w:pPr>
              <w:jc w:val="both"/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Pika </w:t>
            </w:r>
            <w:r w:rsidR="002E3BE7" w:rsidRPr="004043D4">
              <w:rPr>
                <w:sz w:val="22"/>
                <w:szCs w:val="22"/>
              </w:rPr>
              <w:t>6</w:t>
            </w:r>
            <w:r w:rsidRPr="004043D4">
              <w:rPr>
                <w:sz w:val="22"/>
                <w:szCs w:val="22"/>
              </w:rPr>
              <w:t xml:space="preserve">, rregullore </w:t>
            </w:r>
            <w:proofErr w:type="spellStart"/>
            <w:r w:rsidRPr="004043D4">
              <w:rPr>
                <w:sz w:val="22"/>
                <w:szCs w:val="22"/>
              </w:rPr>
              <w:t>higjieno</w:t>
            </w:r>
            <w:proofErr w:type="spellEnd"/>
            <w:r w:rsidRPr="004043D4">
              <w:rPr>
                <w:sz w:val="22"/>
                <w:szCs w:val="22"/>
              </w:rPr>
              <w:t xml:space="preserve"> sanitare nr. </w:t>
            </w:r>
            <w:r w:rsidR="002E3BE7" w:rsidRPr="004043D4">
              <w:rPr>
                <w:sz w:val="22"/>
                <w:szCs w:val="22"/>
              </w:rPr>
              <w:t>165 datë 17.05.1995.</w:t>
            </w:r>
            <w:r w:rsidR="002E3BE7" w:rsidRPr="004043D4">
              <w:rPr>
                <w:sz w:val="22"/>
                <w:szCs w:val="22"/>
              </w:rPr>
              <w:tab/>
            </w:r>
            <w:r w:rsidR="002E3BE7" w:rsidRPr="004043D4">
              <w:rPr>
                <w:sz w:val="22"/>
                <w:szCs w:val="22"/>
              </w:rPr>
              <w:tab/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801F" w14:textId="77777777" w:rsidR="00E310FE" w:rsidRPr="004043D4" w:rsidRDefault="00E310FE" w:rsidP="00E670F3">
            <w:pPr>
              <w:rPr>
                <w:sz w:val="22"/>
                <w:szCs w:val="22"/>
              </w:rPr>
            </w:pPr>
            <w:r w:rsidRPr="004043D4">
              <w:rPr>
                <w:sz w:val="22"/>
                <w:szCs w:val="22"/>
              </w:rPr>
              <w:t xml:space="preserve">Kur ndërtesa është me disa kate a plotësojnë shkallët parametrat sipas rregullores dhe a janë të pajisura me parmakë mbrojtës?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F549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CB0E" w14:textId="77777777" w:rsidR="00E310FE" w:rsidRPr="004043D4" w:rsidRDefault="00E310FE" w:rsidP="00316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DA9C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7C8D" w14:textId="77777777" w:rsidR="00E310FE" w:rsidRPr="004043D4" w:rsidRDefault="00E310FE" w:rsidP="00316F65">
            <w:pPr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67F4FB54" w14:textId="77777777" w:rsidR="00E310FE" w:rsidRPr="004043D4" w:rsidRDefault="00E310FE" w:rsidP="00E310FE">
      <w:pPr>
        <w:jc w:val="both"/>
        <w:rPr>
          <w:color w:val="FF0000"/>
          <w:sz w:val="22"/>
          <w:szCs w:val="22"/>
        </w:rPr>
      </w:pPr>
    </w:p>
    <w:p w14:paraId="3C5ABD8D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D94B219" w14:textId="03AA8A59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</w:p>
    <w:p w14:paraId="6C811D14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043D4">
        <w:rPr>
          <w:sz w:val="22"/>
          <w:szCs w:val="22"/>
        </w:rPr>
        <w:t>INSPEKTORËT:</w:t>
      </w:r>
      <w:r w:rsidRPr="004043D4">
        <w:rPr>
          <w:sz w:val="22"/>
          <w:szCs w:val="22"/>
        </w:rPr>
        <w:tab/>
      </w:r>
      <w:r w:rsidRPr="004043D4">
        <w:rPr>
          <w:sz w:val="22"/>
          <w:szCs w:val="22"/>
        </w:rPr>
        <w:tab/>
        <w:t>PËRFAQËSUESI I SUBJEKTIT:</w:t>
      </w:r>
    </w:p>
    <w:p w14:paraId="30458AB8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4043D4">
        <w:rPr>
          <w:sz w:val="22"/>
          <w:szCs w:val="22"/>
        </w:rPr>
        <w:t>Inspektor 1    NUI (Nënshkrimi)</w:t>
      </w:r>
      <w:r w:rsidRPr="004043D4">
        <w:rPr>
          <w:sz w:val="22"/>
          <w:szCs w:val="22"/>
        </w:rPr>
        <w:tab/>
      </w:r>
      <w:r w:rsidRPr="004043D4">
        <w:rPr>
          <w:sz w:val="22"/>
          <w:szCs w:val="22"/>
        </w:rPr>
        <w:tab/>
        <w:t xml:space="preserve"> Emër Mbiemër (Nënshkrimi)</w:t>
      </w:r>
    </w:p>
    <w:p w14:paraId="76E77175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043D4">
        <w:rPr>
          <w:sz w:val="22"/>
          <w:szCs w:val="22"/>
        </w:rPr>
        <w:t>Inspektor 2    NUI (Nënshkrim</w:t>
      </w:r>
      <w:r w:rsidRPr="004043D4">
        <w:rPr>
          <w:color w:val="000000" w:themeColor="text1"/>
          <w:sz w:val="22"/>
          <w:szCs w:val="22"/>
        </w:rPr>
        <w:t>i</w:t>
      </w:r>
      <w:r w:rsidRPr="004043D4">
        <w:rPr>
          <w:i/>
          <w:color w:val="000000" w:themeColor="text1"/>
          <w:sz w:val="22"/>
          <w:szCs w:val="22"/>
        </w:rPr>
        <w:t>)</w:t>
      </w:r>
    </w:p>
    <w:p w14:paraId="27F893AF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4043D4">
        <w:rPr>
          <w:sz w:val="22"/>
          <w:szCs w:val="22"/>
        </w:rPr>
        <w:t>Inspektor 2    NUI (Nënshkrim</w:t>
      </w:r>
      <w:r w:rsidRPr="004043D4">
        <w:rPr>
          <w:color w:val="000000" w:themeColor="text1"/>
          <w:sz w:val="22"/>
          <w:szCs w:val="22"/>
        </w:rPr>
        <w:t>i</w:t>
      </w:r>
      <w:r w:rsidRPr="004043D4">
        <w:rPr>
          <w:i/>
          <w:color w:val="000000" w:themeColor="text1"/>
          <w:sz w:val="22"/>
          <w:szCs w:val="22"/>
        </w:rPr>
        <w:t>)</w:t>
      </w:r>
    </w:p>
    <w:p w14:paraId="064675EC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8268DF0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A201AA9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CABA382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FAC6B18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49572C1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460137B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4D82675" w14:textId="77777777" w:rsidR="00E310FE" w:rsidRPr="004043D4" w:rsidRDefault="00E310FE" w:rsidP="00E310F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sectPr w:rsidR="00E310FE" w:rsidRPr="004043D4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08110" w14:textId="77777777" w:rsidR="00134282" w:rsidRDefault="00134282">
      <w:r>
        <w:separator/>
      </w:r>
    </w:p>
  </w:endnote>
  <w:endnote w:type="continuationSeparator" w:id="0">
    <w:p w14:paraId="41807461" w14:textId="77777777" w:rsidR="00134282" w:rsidRDefault="001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0FA4" w14:textId="77777777" w:rsidR="00134282" w:rsidRDefault="00134282">
      <w:r>
        <w:separator/>
      </w:r>
    </w:p>
  </w:footnote>
  <w:footnote w:type="continuationSeparator" w:id="0">
    <w:p w14:paraId="204E4916" w14:textId="77777777" w:rsidR="00134282" w:rsidRDefault="0013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5944"/>
    <w:multiLevelType w:val="hybridMultilevel"/>
    <w:tmpl w:val="8902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F4F"/>
    <w:rsid w:val="00040B8F"/>
    <w:rsid w:val="00063789"/>
    <w:rsid w:val="000A2803"/>
    <w:rsid w:val="000B56C0"/>
    <w:rsid w:val="000E4FB1"/>
    <w:rsid w:val="000E534F"/>
    <w:rsid w:val="000E6403"/>
    <w:rsid w:val="00134282"/>
    <w:rsid w:val="00143C5A"/>
    <w:rsid w:val="00150E1E"/>
    <w:rsid w:val="001572D1"/>
    <w:rsid w:val="001B1DDB"/>
    <w:rsid w:val="001D3E7D"/>
    <w:rsid w:val="001E60CC"/>
    <w:rsid w:val="00220DDE"/>
    <w:rsid w:val="00243EE1"/>
    <w:rsid w:val="00297D8F"/>
    <w:rsid w:val="002A1357"/>
    <w:rsid w:val="002C6CEC"/>
    <w:rsid w:val="002E3BE7"/>
    <w:rsid w:val="00306467"/>
    <w:rsid w:val="003174F7"/>
    <w:rsid w:val="00341440"/>
    <w:rsid w:val="00363DA3"/>
    <w:rsid w:val="00394308"/>
    <w:rsid w:val="003D3B41"/>
    <w:rsid w:val="00400843"/>
    <w:rsid w:val="004043D4"/>
    <w:rsid w:val="0041562C"/>
    <w:rsid w:val="004436D2"/>
    <w:rsid w:val="00464682"/>
    <w:rsid w:val="004A5726"/>
    <w:rsid w:val="004C0B4E"/>
    <w:rsid w:val="004C47B5"/>
    <w:rsid w:val="00503A4B"/>
    <w:rsid w:val="005356E4"/>
    <w:rsid w:val="0055708F"/>
    <w:rsid w:val="00583E0F"/>
    <w:rsid w:val="005B531B"/>
    <w:rsid w:val="005C3CFD"/>
    <w:rsid w:val="005E2F7A"/>
    <w:rsid w:val="005E310C"/>
    <w:rsid w:val="006103F5"/>
    <w:rsid w:val="006222D6"/>
    <w:rsid w:val="00644249"/>
    <w:rsid w:val="006518A0"/>
    <w:rsid w:val="00660D41"/>
    <w:rsid w:val="00665253"/>
    <w:rsid w:val="00666740"/>
    <w:rsid w:val="006A2449"/>
    <w:rsid w:val="006E56A2"/>
    <w:rsid w:val="0073371B"/>
    <w:rsid w:val="0075377D"/>
    <w:rsid w:val="00777E77"/>
    <w:rsid w:val="007903E3"/>
    <w:rsid w:val="007F4AE7"/>
    <w:rsid w:val="00804110"/>
    <w:rsid w:val="008052C6"/>
    <w:rsid w:val="00840FC3"/>
    <w:rsid w:val="008857DC"/>
    <w:rsid w:val="0089081C"/>
    <w:rsid w:val="00893BFD"/>
    <w:rsid w:val="008C292B"/>
    <w:rsid w:val="008F26D3"/>
    <w:rsid w:val="008F5C70"/>
    <w:rsid w:val="008F5F97"/>
    <w:rsid w:val="009059E1"/>
    <w:rsid w:val="0092275B"/>
    <w:rsid w:val="0096014A"/>
    <w:rsid w:val="00972FC0"/>
    <w:rsid w:val="00982F0F"/>
    <w:rsid w:val="009B01F3"/>
    <w:rsid w:val="009E1C30"/>
    <w:rsid w:val="009F68A5"/>
    <w:rsid w:val="00A01CEF"/>
    <w:rsid w:val="00A166AF"/>
    <w:rsid w:val="00A33472"/>
    <w:rsid w:val="00A844DD"/>
    <w:rsid w:val="00A9703C"/>
    <w:rsid w:val="00AB572C"/>
    <w:rsid w:val="00AE5790"/>
    <w:rsid w:val="00B35D54"/>
    <w:rsid w:val="00B50D8E"/>
    <w:rsid w:val="00B71E9B"/>
    <w:rsid w:val="00B741C8"/>
    <w:rsid w:val="00BB5DC9"/>
    <w:rsid w:val="00BD1F02"/>
    <w:rsid w:val="00C015A0"/>
    <w:rsid w:val="00C2457C"/>
    <w:rsid w:val="00C26D2C"/>
    <w:rsid w:val="00C51C15"/>
    <w:rsid w:val="00C57061"/>
    <w:rsid w:val="00C57BBB"/>
    <w:rsid w:val="00C6057A"/>
    <w:rsid w:val="00C72EC9"/>
    <w:rsid w:val="00C810C9"/>
    <w:rsid w:val="00CE2492"/>
    <w:rsid w:val="00CE56F4"/>
    <w:rsid w:val="00CF2AAE"/>
    <w:rsid w:val="00CF514F"/>
    <w:rsid w:val="00D14733"/>
    <w:rsid w:val="00D27725"/>
    <w:rsid w:val="00D33D64"/>
    <w:rsid w:val="00D51081"/>
    <w:rsid w:val="00D51B89"/>
    <w:rsid w:val="00D72731"/>
    <w:rsid w:val="00D9627B"/>
    <w:rsid w:val="00DB41DD"/>
    <w:rsid w:val="00DD12D4"/>
    <w:rsid w:val="00E07EBA"/>
    <w:rsid w:val="00E310FE"/>
    <w:rsid w:val="00E3229F"/>
    <w:rsid w:val="00E47480"/>
    <w:rsid w:val="00E670F3"/>
    <w:rsid w:val="00E70F4F"/>
    <w:rsid w:val="00E7127E"/>
    <w:rsid w:val="00E9378E"/>
    <w:rsid w:val="00E93DC0"/>
    <w:rsid w:val="00EB373E"/>
    <w:rsid w:val="00EB59ED"/>
    <w:rsid w:val="00EB5AD1"/>
    <w:rsid w:val="00ED2C80"/>
    <w:rsid w:val="00ED7263"/>
    <w:rsid w:val="00EF0445"/>
    <w:rsid w:val="00F33A67"/>
    <w:rsid w:val="00F75A9D"/>
    <w:rsid w:val="00FA2F92"/>
    <w:rsid w:val="00F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036F"/>
  <w15:docId w15:val="{F01910E3-5595-4162-9695-12F402A7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8C2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2B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2B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0B10-4189-4994-B5C3-0E53522B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19</cp:revision>
  <cp:lastPrinted>2021-12-15T12:24:00Z</cp:lastPrinted>
  <dcterms:created xsi:type="dcterms:W3CDTF">2023-02-08T10:15:00Z</dcterms:created>
  <dcterms:modified xsi:type="dcterms:W3CDTF">2024-09-25T13:02:00Z</dcterms:modified>
</cp:coreProperties>
</file>