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9EEF6D1" w14:textId="77777777" w:rsidR="00E70F4F" w:rsidRPr="004C476E" w:rsidRDefault="00E70F4F" w:rsidP="00E70F4F">
      <w:pPr>
        <w:spacing w:before="26"/>
        <w:ind w:left="71" w:right="80"/>
        <w:jc w:val="center"/>
        <w:rPr>
          <w:sz w:val="22"/>
          <w:szCs w:val="22"/>
        </w:rPr>
      </w:pPr>
      <w:r w:rsidRPr="004C476E">
        <w:rPr>
          <w:rFonts w:eastAsia="Batang"/>
          <w:noProof/>
          <w:sz w:val="22"/>
          <w:szCs w:val="22"/>
          <w:lang w:val="en-US"/>
        </w:rPr>
        <mc:AlternateContent>
          <mc:Choice Requires="wps">
            <w:drawing>
              <wp:anchor distT="4294967293" distB="4294967293" distL="114300" distR="114300" simplePos="0" relativeHeight="251661312" behindDoc="0" locked="0" layoutInCell="1" allowOverlap="1" wp14:anchorId="1817E34D" wp14:editId="6777C5AF">
                <wp:simplePos x="0" y="0"/>
                <wp:positionH relativeFrom="column">
                  <wp:posOffset>3105150</wp:posOffset>
                </wp:positionH>
                <wp:positionV relativeFrom="paragraph">
                  <wp:posOffset>723899</wp:posOffset>
                </wp:positionV>
                <wp:extent cx="2889885" cy="0"/>
                <wp:effectExtent l="0" t="0" r="2476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89885" cy="0"/>
                        </a:xfrm>
                        <a:prstGeom prst="straightConnector1">
                          <a:avLst/>
                        </a:prstGeom>
                        <a:noFill/>
                        <a:ln w="12700" cmpd="sng">
                          <a:solidFill>
                            <a:schemeClr val="tx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D5EEAD" id="_x0000_t32" coordsize="21600,21600" o:spt="32" o:oned="t" path="m,l21600,21600e" filled="f">
                <v:path arrowok="t" fillok="f" o:connecttype="none"/>
                <o:lock v:ext="edit" shapetype="t"/>
              </v:shapetype>
              <v:shape id="Straight Arrow Connector 22" o:spid="_x0000_s1026" type="#_x0000_t32" style="position:absolute;margin-left:244.5pt;margin-top:57pt;width:227.55pt;height:0;flip:x;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" strokecolor="black [3213]" strokeweight="1pt">
                <v:shadow color="#7f7f7f [1601]" opacity=".5" offset="1pt"/>
              </v:shape>
            </w:pict>
          </mc:Fallback>
        </mc:AlternateContent>
      </w:r>
      <w:r w:rsidRPr="004C476E">
        <w:rPr>
          <w:rFonts w:eastAsia="Batang"/>
          <w:noProof/>
          <w:sz w:val="22"/>
          <w:szCs w:val="22"/>
          <w:lang w:val="en-US"/>
        </w:rPr>
        <mc:AlternateContent>
          <mc:Choice Requires="wps">
            <w:drawing>
              <wp:anchor distT="4294967293" distB="4294967293" distL="114300" distR="114300" simplePos="0" relativeHeight="251662336" behindDoc="0" locked="0" layoutInCell="1" allowOverlap="1" wp14:anchorId="78E7AAB4" wp14:editId="6A8CBD50">
                <wp:simplePos x="0" y="0"/>
                <wp:positionH relativeFrom="column">
                  <wp:posOffset>161925</wp:posOffset>
                </wp:positionH>
                <wp:positionV relativeFrom="paragraph">
                  <wp:posOffset>723899</wp:posOffset>
                </wp:positionV>
                <wp:extent cx="2333625" cy="0"/>
                <wp:effectExtent l="0" t="0" r="9525"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3625" cy="0"/>
                        </a:xfrm>
                        <a:prstGeom prst="straightConnector1">
                          <a:avLst/>
                        </a:prstGeom>
                        <a:noFill/>
                        <a:ln w="12700" cmpd="sng">
                          <a:solidFill>
                            <a:schemeClr val="tx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7E3433" id="Straight Arrow Connector 23" o:spid="_x0000_s1026" type="#_x0000_t32" style="position:absolute;margin-left:12.75pt;margin-top:57pt;width:183.75pt;height:0;flip:x;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" strokecolor="black [3213]" strokeweight="1pt">
                <v:shadow color="#7f7f7f [1601]" opacity=".5" offset="1pt"/>
              </v:shape>
            </w:pict>
          </mc:Fallback>
        </mc:AlternateContent>
      </w:r>
      <w:r w:rsidRPr="004C476E">
        <w:rPr>
          <w:noProof/>
          <w:sz w:val="22"/>
          <w:szCs w:val="22"/>
          <w:lang w:val="en-US"/>
        </w:rPr>
        <w:drawing>
          <wp:inline distT="0" distB="0" distL="0" distR="0" wp14:anchorId="3447A511" wp14:editId="3B945272">
            <wp:extent cx="609600" cy="8191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1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21" cy="822403"/>
                    </a:xfrm>
                    <a:prstGeom prst="rect">
                      <a:avLst/>
                    </a:prstGeom>
                  </pic:spPr>
                </pic:pic>
              </a:graphicData>
            </a:graphic>
          </wp:inline>
        </w:drawing>
      </w:r>
      <w:r w:rsidRPr="004C476E">
        <w:rPr>
          <w:sz w:val="22"/>
          <w:szCs w:val="22"/>
        </w:rPr>
        <w:tab/>
      </w:r>
    </w:p>
    <w:p w14:paraId="2F7F5E15" w14:textId="77777777" w:rsidR="00E70F4F" w:rsidRPr="004C476E" w:rsidRDefault="00E70F4F" w:rsidP="00E70F4F">
      <w:pPr>
        <w:spacing w:before="21"/>
        <w:ind w:left="175" w:right="80"/>
        <w:jc w:val="center"/>
        <w:rPr>
          <w:rFonts w:eastAsiaTheme="minorHAnsi"/>
          <w:b/>
          <w:w w:val="115"/>
          <w:sz w:val="22"/>
          <w:szCs w:val="22"/>
        </w:rPr>
      </w:pPr>
      <w:r w:rsidRPr="004C476E">
        <w:rPr>
          <w:b/>
          <w:w w:val="115"/>
          <w:sz w:val="22"/>
          <w:szCs w:val="22"/>
        </w:rPr>
        <w:t>R E P U B L I K A    E   S H Q I P Ë R I S Ë</w:t>
      </w:r>
    </w:p>
    <w:p w14:paraId="44492146" w14:textId="77777777" w:rsidR="00E70F4F" w:rsidRPr="004C476E" w:rsidRDefault="00E70F4F" w:rsidP="00E70F4F">
      <w:pPr>
        <w:pStyle w:val="BodyText"/>
        <w:spacing w:before="102"/>
        <w:ind w:left="106" w:right="323"/>
        <w:jc w:val="center"/>
        <w:rPr>
          <w:b/>
          <w:w w:val="105"/>
          <w:sz w:val="22"/>
          <w:szCs w:val="22"/>
        </w:rPr>
      </w:pPr>
      <w:r w:rsidRPr="004C476E">
        <w:rPr>
          <w:b/>
          <w:w w:val="105"/>
          <w:sz w:val="22"/>
          <w:szCs w:val="22"/>
        </w:rPr>
        <w:t xml:space="preserve">MINISTRIA E </w:t>
      </w:r>
      <w:r w:rsidR="00DA412B" w:rsidRPr="004C476E">
        <w:rPr>
          <w:b/>
          <w:w w:val="105"/>
          <w:sz w:val="22"/>
          <w:szCs w:val="22"/>
        </w:rPr>
        <w:t>SHËNDETËSISË DHE E MBROJTJES SOCIALE</w:t>
      </w:r>
    </w:p>
    <w:p w14:paraId="448E4582" w14:textId="77777777" w:rsidR="00E70F4F" w:rsidRPr="004C476E" w:rsidRDefault="00E70F4F" w:rsidP="00E70F4F">
      <w:pPr>
        <w:pStyle w:val="BodyText"/>
        <w:spacing w:before="102"/>
        <w:ind w:left="106" w:right="323"/>
        <w:jc w:val="center"/>
        <w:rPr>
          <w:b/>
          <w:w w:val="105"/>
          <w:sz w:val="22"/>
          <w:szCs w:val="22"/>
        </w:rPr>
      </w:pPr>
      <w:r w:rsidRPr="004C476E">
        <w:rPr>
          <w:b/>
          <w:w w:val="105"/>
          <w:sz w:val="22"/>
          <w:szCs w:val="22"/>
        </w:rPr>
        <w:t xml:space="preserve">INSPEKTORATI SHTETËROR </w:t>
      </w:r>
      <w:r w:rsidR="00DA412B" w:rsidRPr="004C476E">
        <w:rPr>
          <w:b/>
          <w:w w:val="105"/>
          <w:sz w:val="22"/>
          <w:szCs w:val="22"/>
        </w:rPr>
        <w:t>SHËNDETËSOR</w:t>
      </w:r>
    </w:p>
    <w:p w14:paraId="210D6638" w14:textId="77777777" w:rsidR="00E70F4F" w:rsidRPr="00F227AC" w:rsidRDefault="00E70F4F" w:rsidP="00E70F4F">
      <w:pPr>
        <w:rPr>
          <w:b/>
          <w:bCs/>
          <w:smallCaps/>
        </w:rPr>
      </w:pPr>
    </w:p>
    <w:p w14:paraId="1A172B97" w14:textId="7AB92C44" w:rsidR="00E70F4F" w:rsidRPr="00F227AC" w:rsidRDefault="00A166AF" w:rsidP="00E70F4F">
      <w:pPr>
        <w:tabs>
          <w:tab w:val="left" w:pos="2730"/>
        </w:tabs>
      </w:pPr>
      <w:r w:rsidRPr="00F227AC">
        <w:t>Nr.___</w:t>
      </w:r>
      <w:r w:rsidRPr="00F227AC">
        <w:tab/>
      </w:r>
      <w:r w:rsidR="00E70F4F" w:rsidRPr="00F227AC">
        <w:t xml:space="preserve">                                                      </w:t>
      </w:r>
      <w:r w:rsidR="00032D78" w:rsidRPr="004C476E">
        <w:t xml:space="preserve"> </w:t>
      </w:r>
      <w:r w:rsidR="00E70F4F" w:rsidRPr="00F227AC">
        <w:t xml:space="preserve">                Tiranë, </w:t>
      </w:r>
      <w:r w:rsidRPr="00F227AC">
        <w:t>më___.___.202</w:t>
      </w:r>
      <w:r w:rsidR="00720CF1" w:rsidRPr="00F227AC">
        <w:t>_</w:t>
      </w:r>
    </w:p>
    <w:p w14:paraId="05F01102" w14:textId="3B2D0EC9" w:rsidR="00E70F4F" w:rsidRPr="00F227AC" w:rsidRDefault="00E70F4F" w:rsidP="00E70F4F">
      <w:pPr>
        <w:jc w:val="center"/>
        <w:rPr>
          <w:b/>
        </w:rPr>
      </w:pPr>
    </w:p>
    <w:p w14:paraId="65C92256" w14:textId="77777777" w:rsidR="00A166AF" w:rsidRPr="00F227AC" w:rsidRDefault="00A166AF" w:rsidP="003D3B41">
      <w:pPr>
        <w:jc w:val="center"/>
        <w:rPr>
          <w:b/>
          <w:color w:val="000000" w:themeColor="text1"/>
        </w:rPr>
      </w:pPr>
    </w:p>
    <w:p w14:paraId="70372850" w14:textId="77777777" w:rsidR="003D3B41" w:rsidRPr="00F227AC" w:rsidRDefault="003D3B41" w:rsidP="003D3B41">
      <w:pPr>
        <w:jc w:val="center"/>
        <w:rPr>
          <w:b/>
          <w:color w:val="000000" w:themeColor="text1"/>
        </w:rPr>
      </w:pPr>
      <w:r w:rsidRPr="00F227AC">
        <w:rPr>
          <w:b/>
          <w:color w:val="000000" w:themeColor="text1"/>
        </w:rPr>
        <w:t>LISTË VERIFIKIMI</w:t>
      </w:r>
    </w:p>
    <w:p w14:paraId="5AC9406E" w14:textId="77777777" w:rsidR="002E0999" w:rsidRPr="00F227AC" w:rsidRDefault="002E0999" w:rsidP="003D3B41">
      <w:pPr>
        <w:jc w:val="center"/>
        <w:rPr>
          <w:b/>
          <w:color w:val="000000" w:themeColor="text1"/>
        </w:rPr>
      </w:pPr>
    </w:p>
    <w:p w14:paraId="0F12748F" w14:textId="2FB2007B" w:rsidR="00E70F4F" w:rsidRPr="00F227AC" w:rsidRDefault="003D3B41" w:rsidP="003D3B41">
      <w:pPr>
        <w:jc w:val="center"/>
        <w:rPr>
          <w:b/>
          <w:color w:val="000000" w:themeColor="text1"/>
        </w:rPr>
      </w:pPr>
      <w:r w:rsidRPr="00F227AC">
        <w:rPr>
          <w:b/>
          <w:color w:val="000000" w:themeColor="text1"/>
        </w:rPr>
        <w:t>P</w:t>
      </w:r>
      <w:r w:rsidR="00040B8F" w:rsidRPr="00F227AC">
        <w:rPr>
          <w:b/>
          <w:color w:val="000000" w:themeColor="text1"/>
        </w:rPr>
        <w:t xml:space="preserve">ër </w:t>
      </w:r>
      <w:r w:rsidR="007879D6" w:rsidRPr="00F227AC">
        <w:rPr>
          <w:b/>
          <w:color w:val="000000" w:themeColor="text1"/>
        </w:rPr>
        <w:t>administrimin e mbetjeve spitalore</w:t>
      </w:r>
    </w:p>
    <w:p w14:paraId="520E5037" w14:textId="77777777" w:rsidR="00E70F4F" w:rsidRPr="00F227AC" w:rsidRDefault="00E70F4F" w:rsidP="00E70F4F">
      <w:pPr>
        <w:rPr>
          <w:b/>
        </w:rPr>
      </w:pPr>
    </w:p>
    <w:p w14:paraId="18131BF4" w14:textId="30242759" w:rsidR="002F3B7A" w:rsidRPr="00F227AC" w:rsidRDefault="002F3B7A" w:rsidP="00E70F4F">
      <w:pPr>
        <w:rPr>
          <w:b/>
        </w:rPr>
      </w:pPr>
    </w:p>
    <w:p w14:paraId="760654A6" w14:textId="77777777" w:rsidR="002F3B7A" w:rsidRPr="00F227AC" w:rsidRDefault="002F3B7A" w:rsidP="00E70F4F">
      <w:pPr>
        <w:rPr>
          <w:b/>
        </w:rPr>
      </w:pPr>
    </w:p>
    <w:p w14:paraId="413918B6" w14:textId="77777777" w:rsidR="00E70F4F" w:rsidRPr="00F227AC" w:rsidRDefault="00E70F4F" w:rsidP="00E70F4F">
      <w:pPr>
        <w:rPr>
          <w:b/>
          <w:color w:val="000000" w:themeColor="text1"/>
          <w:sz w:val="22"/>
          <w:szCs w:val="22"/>
        </w:rPr>
      </w:pPr>
      <w:r w:rsidRPr="00F227AC">
        <w:rPr>
          <w:b/>
          <w:color w:val="000000" w:themeColor="text1"/>
          <w:sz w:val="22"/>
          <w:szCs w:val="22"/>
        </w:rPr>
        <w:t>Subjekti:____________________________________________</w:t>
      </w:r>
      <w:r w:rsidR="00CE2492" w:rsidRPr="00F227AC">
        <w:rPr>
          <w:b/>
          <w:color w:val="000000" w:themeColor="text1"/>
          <w:sz w:val="22"/>
          <w:szCs w:val="22"/>
        </w:rPr>
        <w:t>__ Nr.</w:t>
      </w:r>
      <w:r w:rsidR="00A166AF" w:rsidRPr="00F227AC">
        <w:rPr>
          <w:b/>
          <w:color w:val="000000" w:themeColor="text1"/>
          <w:sz w:val="22"/>
          <w:szCs w:val="22"/>
        </w:rPr>
        <w:t xml:space="preserve"> </w:t>
      </w:r>
      <w:r w:rsidR="00CE2492" w:rsidRPr="00F227AC">
        <w:rPr>
          <w:b/>
          <w:color w:val="000000" w:themeColor="text1"/>
          <w:sz w:val="22"/>
          <w:szCs w:val="22"/>
        </w:rPr>
        <w:t>NIPT ______________________</w:t>
      </w:r>
    </w:p>
    <w:p w14:paraId="4675DBED" w14:textId="77777777" w:rsidR="00E70F4F" w:rsidRPr="00F227AC" w:rsidRDefault="00E70F4F" w:rsidP="00E70F4F">
      <w:pPr>
        <w:rPr>
          <w:b/>
          <w:color w:val="000000" w:themeColor="text1"/>
          <w:sz w:val="22"/>
          <w:szCs w:val="22"/>
        </w:rPr>
      </w:pPr>
      <w:r w:rsidRPr="00F227AC">
        <w:rPr>
          <w:b/>
          <w:color w:val="000000" w:themeColor="text1"/>
          <w:sz w:val="22"/>
          <w:szCs w:val="22"/>
        </w:rPr>
        <w:t xml:space="preserve">Adresa: </w:t>
      </w:r>
      <w:r w:rsidR="00CE2492" w:rsidRPr="00F227AC">
        <w:rPr>
          <w:b/>
          <w:color w:val="000000" w:themeColor="text1"/>
          <w:sz w:val="22"/>
          <w:szCs w:val="22"/>
        </w:rPr>
        <w:t>_</w:t>
      </w:r>
      <w:r w:rsidRPr="00F227AC">
        <w:rPr>
          <w:b/>
          <w:color w:val="000000" w:themeColor="text1"/>
          <w:sz w:val="22"/>
          <w:szCs w:val="22"/>
        </w:rPr>
        <w:t>_____________________________________________________________________</w:t>
      </w:r>
      <w:r w:rsidR="00CE2492" w:rsidRPr="00F227AC">
        <w:rPr>
          <w:b/>
          <w:color w:val="000000" w:themeColor="text1"/>
          <w:sz w:val="22"/>
          <w:szCs w:val="22"/>
        </w:rPr>
        <w:t>_______</w:t>
      </w:r>
    </w:p>
    <w:p w14:paraId="3282FCD3" w14:textId="77777777" w:rsidR="00E70F4F" w:rsidRPr="00F227AC" w:rsidRDefault="00E70F4F" w:rsidP="00E70F4F">
      <w:pPr>
        <w:rPr>
          <w:b/>
          <w:color w:val="000000" w:themeColor="text1"/>
          <w:sz w:val="22"/>
          <w:szCs w:val="22"/>
        </w:rPr>
      </w:pPr>
      <w:r w:rsidRPr="00F227AC">
        <w:rPr>
          <w:b/>
          <w:color w:val="000000" w:themeColor="text1"/>
          <w:sz w:val="22"/>
          <w:szCs w:val="22"/>
        </w:rPr>
        <w:t>Administratori: _______________________________________</w:t>
      </w:r>
      <w:r w:rsidR="00CE2492" w:rsidRPr="00F227AC">
        <w:rPr>
          <w:b/>
          <w:color w:val="000000" w:themeColor="text1"/>
          <w:sz w:val="22"/>
          <w:szCs w:val="22"/>
        </w:rPr>
        <w:t>________________________________</w:t>
      </w:r>
    </w:p>
    <w:p w14:paraId="6629E971" w14:textId="77777777" w:rsidR="00E70F4F" w:rsidRPr="00F227AC" w:rsidRDefault="00E70F4F" w:rsidP="00E70F4F">
      <w:pPr>
        <w:rPr>
          <w:b/>
          <w:color w:val="000000" w:themeColor="text1"/>
          <w:sz w:val="22"/>
          <w:szCs w:val="22"/>
        </w:rPr>
      </w:pPr>
      <w:r w:rsidRPr="00F227AC">
        <w:rPr>
          <w:b/>
          <w:color w:val="000000" w:themeColor="text1"/>
          <w:sz w:val="22"/>
          <w:szCs w:val="22"/>
        </w:rPr>
        <w:t>Tel/Cel: ________________________________ Fax: __________</w:t>
      </w:r>
      <w:r w:rsidR="00CE2492" w:rsidRPr="00F227AC">
        <w:rPr>
          <w:b/>
          <w:color w:val="000000" w:themeColor="text1"/>
          <w:sz w:val="22"/>
          <w:szCs w:val="22"/>
        </w:rPr>
        <w:t>______ E-mail: _________________</w:t>
      </w:r>
    </w:p>
    <w:p w14:paraId="70ED7621" w14:textId="77777777" w:rsidR="00E70F4F" w:rsidRPr="00F227AC" w:rsidRDefault="00E70F4F" w:rsidP="00E70F4F">
      <w:pPr>
        <w:rPr>
          <w:b/>
          <w:color w:val="000000" w:themeColor="text1"/>
          <w:sz w:val="22"/>
          <w:szCs w:val="22"/>
        </w:rPr>
      </w:pPr>
      <w:r w:rsidRPr="00F227AC">
        <w:rPr>
          <w:b/>
          <w:color w:val="000000" w:themeColor="text1"/>
          <w:sz w:val="22"/>
          <w:szCs w:val="22"/>
        </w:rPr>
        <w:t>Lloji Aktivitetit: ______________________________________</w:t>
      </w:r>
      <w:r w:rsidR="00CE2492" w:rsidRPr="00F227AC">
        <w:rPr>
          <w:b/>
          <w:color w:val="000000" w:themeColor="text1"/>
          <w:sz w:val="22"/>
          <w:szCs w:val="22"/>
        </w:rPr>
        <w:t>________________________________</w:t>
      </w:r>
    </w:p>
    <w:p w14:paraId="60D9C746" w14:textId="77777777" w:rsidR="00840FC3" w:rsidRPr="00F227AC" w:rsidRDefault="00840FC3" w:rsidP="00E70F4F">
      <w:pPr>
        <w:rPr>
          <w:b/>
          <w:color w:val="000000" w:themeColor="text1"/>
          <w:sz w:val="22"/>
          <w:szCs w:val="22"/>
        </w:rPr>
      </w:pPr>
    </w:p>
    <w:p w14:paraId="1DBEA8DD" w14:textId="77777777" w:rsidR="00840FC3" w:rsidRPr="00F227AC" w:rsidRDefault="00840FC3" w:rsidP="00E70F4F">
      <w:pPr>
        <w:rPr>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5402"/>
      </w:tblGrid>
      <w:tr w:rsidR="00A2592A" w:rsidRPr="00D14D23" w14:paraId="46AA9480" w14:textId="77777777" w:rsidTr="00840FC3">
        <w:tc>
          <w:tcPr>
            <w:tcW w:w="3454" w:type="dxa"/>
            <w:tcBorders>
              <w:top w:val="single" w:sz="4" w:space="0" w:color="auto"/>
              <w:left w:val="single" w:sz="4" w:space="0" w:color="auto"/>
              <w:bottom w:val="single" w:sz="4" w:space="0" w:color="auto"/>
              <w:right w:val="single" w:sz="4" w:space="0" w:color="auto"/>
            </w:tcBorders>
          </w:tcPr>
          <w:p w14:paraId="40FE4C6E" w14:textId="77777777" w:rsidR="00840FC3" w:rsidRPr="00F227AC" w:rsidRDefault="00840FC3">
            <w:pPr>
              <w:rPr>
                <w:rFonts w:eastAsia="Cambria"/>
                <w:color w:val="000000" w:themeColor="text1"/>
                <w:w w:val="83"/>
                <w:sz w:val="22"/>
                <w:szCs w:val="22"/>
              </w:rPr>
            </w:pPr>
            <w:r w:rsidRPr="00F227AC">
              <w:rPr>
                <w:color w:val="000000" w:themeColor="text1"/>
                <w:sz w:val="22"/>
                <w:szCs w:val="22"/>
              </w:rPr>
              <w:t>Emri i Subjektit</w:t>
            </w:r>
          </w:p>
        </w:tc>
        <w:tc>
          <w:tcPr>
            <w:tcW w:w="5402" w:type="dxa"/>
            <w:tcBorders>
              <w:top w:val="single" w:sz="4" w:space="0" w:color="auto"/>
              <w:left w:val="single" w:sz="4" w:space="0" w:color="auto"/>
              <w:bottom w:val="single" w:sz="4" w:space="0" w:color="auto"/>
              <w:right w:val="single" w:sz="4" w:space="0" w:color="auto"/>
            </w:tcBorders>
          </w:tcPr>
          <w:p w14:paraId="76C6E0CA" w14:textId="77777777" w:rsidR="00840FC3" w:rsidRPr="00F227AC" w:rsidRDefault="00840FC3">
            <w:pPr>
              <w:rPr>
                <w:rFonts w:eastAsia="Cambria"/>
                <w:color w:val="000000" w:themeColor="text1"/>
                <w:w w:val="83"/>
                <w:sz w:val="22"/>
                <w:szCs w:val="22"/>
              </w:rPr>
            </w:pPr>
          </w:p>
        </w:tc>
      </w:tr>
      <w:tr w:rsidR="00A2592A" w:rsidRPr="00D14D23" w14:paraId="09D0A332" w14:textId="77777777" w:rsidTr="00840FC3">
        <w:trPr>
          <w:trHeight w:val="323"/>
        </w:trPr>
        <w:tc>
          <w:tcPr>
            <w:tcW w:w="3454" w:type="dxa"/>
            <w:tcBorders>
              <w:top w:val="single" w:sz="4" w:space="0" w:color="auto"/>
              <w:left w:val="single" w:sz="4" w:space="0" w:color="auto"/>
              <w:bottom w:val="single" w:sz="4" w:space="0" w:color="auto"/>
              <w:right w:val="single" w:sz="4" w:space="0" w:color="auto"/>
            </w:tcBorders>
          </w:tcPr>
          <w:p w14:paraId="190FDABA" w14:textId="77777777" w:rsidR="00AD2739" w:rsidRPr="00F227AC" w:rsidRDefault="00AD2739" w:rsidP="00AD2739">
            <w:pPr>
              <w:rPr>
                <w:color w:val="000000" w:themeColor="text1"/>
                <w:sz w:val="22"/>
                <w:szCs w:val="22"/>
              </w:rPr>
            </w:pPr>
            <w:r w:rsidRPr="00F227AC">
              <w:rPr>
                <w:color w:val="000000" w:themeColor="text1"/>
                <w:sz w:val="22"/>
                <w:szCs w:val="22"/>
              </w:rPr>
              <w:t>Aktiviteti</w:t>
            </w:r>
          </w:p>
        </w:tc>
        <w:tc>
          <w:tcPr>
            <w:tcW w:w="5402" w:type="dxa"/>
            <w:tcBorders>
              <w:top w:val="single" w:sz="4" w:space="0" w:color="auto"/>
              <w:left w:val="single" w:sz="4" w:space="0" w:color="auto"/>
              <w:bottom w:val="single" w:sz="4" w:space="0" w:color="auto"/>
              <w:right w:val="single" w:sz="4" w:space="0" w:color="auto"/>
            </w:tcBorders>
          </w:tcPr>
          <w:p w14:paraId="1046DE73" w14:textId="77777777" w:rsidR="00AD2739" w:rsidRPr="00F227AC" w:rsidRDefault="00AD2739">
            <w:pPr>
              <w:rPr>
                <w:color w:val="000000" w:themeColor="text1"/>
                <w:sz w:val="22"/>
                <w:szCs w:val="22"/>
              </w:rPr>
            </w:pPr>
          </w:p>
        </w:tc>
      </w:tr>
      <w:tr w:rsidR="00A2592A" w:rsidRPr="00D14D23" w14:paraId="71E03395" w14:textId="77777777" w:rsidTr="00840FC3">
        <w:trPr>
          <w:trHeight w:val="323"/>
        </w:trPr>
        <w:tc>
          <w:tcPr>
            <w:tcW w:w="3454" w:type="dxa"/>
            <w:tcBorders>
              <w:top w:val="single" w:sz="4" w:space="0" w:color="auto"/>
              <w:left w:val="single" w:sz="4" w:space="0" w:color="auto"/>
              <w:bottom w:val="single" w:sz="4" w:space="0" w:color="auto"/>
              <w:right w:val="single" w:sz="4" w:space="0" w:color="auto"/>
            </w:tcBorders>
          </w:tcPr>
          <w:p w14:paraId="2411583C" w14:textId="77777777" w:rsidR="00840FC3" w:rsidRPr="00F227AC" w:rsidRDefault="00840FC3">
            <w:pPr>
              <w:rPr>
                <w:color w:val="000000" w:themeColor="text1"/>
                <w:sz w:val="22"/>
                <w:szCs w:val="22"/>
              </w:rPr>
            </w:pPr>
            <w:r w:rsidRPr="00F227AC">
              <w:rPr>
                <w:color w:val="000000" w:themeColor="text1"/>
                <w:sz w:val="22"/>
                <w:szCs w:val="22"/>
              </w:rPr>
              <w:t xml:space="preserve">Drejtues teknik </w:t>
            </w:r>
          </w:p>
        </w:tc>
        <w:tc>
          <w:tcPr>
            <w:tcW w:w="5402" w:type="dxa"/>
            <w:tcBorders>
              <w:top w:val="single" w:sz="4" w:space="0" w:color="auto"/>
              <w:left w:val="single" w:sz="4" w:space="0" w:color="auto"/>
              <w:bottom w:val="single" w:sz="4" w:space="0" w:color="auto"/>
              <w:right w:val="single" w:sz="4" w:space="0" w:color="auto"/>
            </w:tcBorders>
          </w:tcPr>
          <w:p w14:paraId="4872A992" w14:textId="77777777" w:rsidR="00840FC3" w:rsidRPr="00F227AC" w:rsidRDefault="00840FC3">
            <w:pPr>
              <w:rPr>
                <w:color w:val="000000" w:themeColor="text1"/>
                <w:sz w:val="22"/>
                <w:szCs w:val="22"/>
              </w:rPr>
            </w:pPr>
          </w:p>
        </w:tc>
      </w:tr>
      <w:tr w:rsidR="00D14D23" w:rsidRPr="00D14D23" w14:paraId="6EBF77B6" w14:textId="77777777" w:rsidTr="00840FC3">
        <w:trPr>
          <w:trHeight w:val="323"/>
        </w:trPr>
        <w:tc>
          <w:tcPr>
            <w:tcW w:w="3454" w:type="dxa"/>
            <w:tcBorders>
              <w:top w:val="single" w:sz="4" w:space="0" w:color="auto"/>
              <w:left w:val="single" w:sz="4" w:space="0" w:color="auto"/>
              <w:bottom w:val="single" w:sz="4" w:space="0" w:color="auto"/>
              <w:right w:val="single" w:sz="4" w:space="0" w:color="auto"/>
            </w:tcBorders>
          </w:tcPr>
          <w:p w14:paraId="0224AE5B" w14:textId="4DE3ACCD" w:rsidR="002E0999" w:rsidRPr="00F227AC" w:rsidRDefault="002E0999" w:rsidP="002E0999">
            <w:pPr>
              <w:rPr>
                <w:color w:val="000000" w:themeColor="text1"/>
                <w:sz w:val="22"/>
                <w:szCs w:val="22"/>
              </w:rPr>
            </w:pPr>
            <w:r w:rsidRPr="00F227AC">
              <w:rPr>
                <w:color w:val="000000" w:themeColor="text1"/>
                <w:sz w:val="22"/>
                <w:szCs w:val="22"/>
              </w:rPr>
              <w:t>Numri i përgjithshëm i personelit</w:t>
            </w:r>
          </w:p>
        </w:tc>
        <w:tc>
          <w:tcPr>
            <w:tcW w:w="5402" w:type="dxa"/>
            <w:tcBorders>
              <w:top w:val="single" w:sz="4" w:space="0" w:color="auto"/>
              <w:left w:val="single" w:sz="4" w:space="0" w:color="auto"/>
              <w:bottom w:val="single" w:sz="4" w:space="0" w:color="auto"/>
              <w:right w:val="single" w:sz="4" w:space="0" w:color="auto"/>
            </w:tcBorders>
          </w:tcPr>
          <w:p w14:paraId="544178AD" w14:textId="77777777" w:rsidR="002E0999" w:rsidRPr="00F227AC" w:rsidRDefault="002E0999" w:rsidP="002E0999">
            <w:pPr>
              <w:rPr>
                <w:color w:val="000000" w:themeColor="text1"/>
                <w:sz w:val="22"/>
                <w:szCs w:val="22"/>
              </w:rPr>
            </w:pPr>
          </w:p>
        </w:tc>
      </w:tr>
    </w:tbl>
    <w:p w14:paraId="4127CA66" w14:textId="77777777" w:rsidR="00C57BBB" w:rsidRPr="00F227AC" w:rsidRDefault="00C57BBB" w:rsidP="00840FC3">
      <w:pPr>
        <w:jc w:val="both"/>
        <w:rPr>
          <w:b/>
          <w:i/>
          <w:color w:val="000000" w:themeColor="text1"/>
          <w:sz w:val="22"/>
          <w:szCs w:val="22"/>
        </w:rPr>
      </w:pPr>
    </w:p>
    <w:p w14:paraId="5E51E831" w14:textId="77777777" w:rsidR="00C57BBB" w:rsidRPr="00F227AC" w:rsidRDefault="00C57BBB" w:rsidP="00E70F4F">
      <w:pPr>
        <w:rPr>
          <w:b/>
          <w:color w:val="000000" w:themeColor="text1"/>
          <w:sz w:val="22"/>
          <w:szCs w:val="22"/>
        </w:rPr>
      </w:pPr>
    </w:p>
    <w:p w14:paraId="07458854" w14:textId="7A29EA9E" w:rsidR="00E70F4F" w:rsidRPr="00F227AC" w:rsidRDefault="00E70F4F" w:rsidP="00E70F4F">
      <w:pPr>
        <w:rPr>
          <w:b/>
          <w:color w:val="000000" w:themeColor="text1"/>
        </w:rPr>
      </w:pPr>
      <w:r w:rsidRPr="00F227AC">
        <w:rPr>
          <w:b/>
          <w:color w:val="000000" w:themeColor="text1"/>
        </w:rPr>
        <w:t>Arsyeja e insp</w:t>
      </w:r>
      <w:r w:rsidR="00A166AF" w:rsidRPr="00F227AC">
        <w:rPr>
          <w:b/>
          <w:color w:val="000000" w:themeColor="text1"/>
        </w:rPr>
        <w:t>ektimit</w:t>
      </w:r>
      <w:r w:rsidRPr="00F227AC">
        <w:rPr>
          <w:b/>
          <w:color w:val="000000" w:themeColor="text1"/>
        </w:rPr>
        <w:t xml:space="preserve">: Inspektim i Programuar       Ri-Inspektim         </w:t>
      </w:r>
      <w:r w:rsidR="00840FC3" w:rsidRPr="00F227AC">
        <w:rPr>
          <w:b/>
          <w:color w:val="000000" w:themeColor="text1"/>
        </w:rPr>
        <w:t>Inspektim i Posaçëm</w:t>
      </w:r>
      <w:r w:rsidRPr="00F227AC">
        <w:rPr>
          <w:b/>
          <w:color w:val="000000" w:themeColor="text1"/>
        </w:rPr>
        <w:t xml:space="preserve">  </w:t>
      </w:r>
    </w:p>
    <w:p w14:paraId="118BC0E8" w14:textId="77777777" w:rsidR="003D3B41" w:rsidRPr="00F227AC" w:rsidRDefault="003D3B41" w:rsidP="00583E0F">
      <w:pPr>
        <w:jc w:val="both"/>
        <w:rPr>
          <w:b/>
          <w:color w:val="000000" w:themeColor="text1"/>
        </w:rPr>
      </w:pPr>
    </w:p>
    <w:p w14:paraId="15F7D66F" w14:textId="51C0DA18" w:rsidR="00AD1545" w:rsidRPr="00F227AC" w:rsidRDefault="00F40F1E" w:rsidP="00720CF1">
      <w:pPr>
        <w:jc w:val="both"/>
        <w:rPr>
          <w:color w:val="000000" w:themeColor="text1"/>
        </w:rPr>
      </w:pPr>
      <w:r w:rsidRPr="00F227AC">
        <w:rPr>
          <w:color w:val="000000" w:themeColor="text1"/>
        </w:rPr>
        <w:t xml:space="preserve">Në zbatim të </w:t>
      </w:r>
      <w:r w:rsidR="002F3B7A" w:rsidRPr="00F227AC">
        <w:rPr>
          <w:color w:val="000000" w:themeColor="text1"/>
        </w:rPr>
        <w:t>ligjit nr. 10463, datë 22.09.2011 “Për menaxhimin e integruar të mbetjeve</w:t>
      </w:r>
      <w:r w:rsidR="00B378F2" w:rsidRPr="00F227AC">
        <w:rPr>
          <w:color w:val="000000" w:themeColor="text1"/>
        </w:rPr>
        <w:t>”</w:t>
      </w:r>
      <w:r w:rsidR="00720CF1" w:rsidRPr="00F227AC">
        <w:rPr>
          <w:color w:val="000000" w:themeColor="text1"/>
        </w:rPr>
        <w:t>, i ndryshuar</w:t>
      </w:r>
      <w:r w:rsidR="002F3B7A" w:rsidRPr="00F227AC">
        <w:rPr>
          <w:color w:val="000000" w:themeColor="text1"/>
        </w:rPr>
        <w:t>, vendimit të këshillit të ministrave nr. 798 datë 29.09.2010 “Për miratimin e rregullores “Për administrimin e mbetjeve spitalore”, udhëzuesi kombëtar “Administrimi i sigurt i mbetjeve spitalore” ministria e shëndetësisë</w:t>
      </w:r>
      <w:r w:rsidR="00A2592A" w:rsidRPr="00A2592A">
        <w:rPr>
          <w:color w:val="000000" w:themeColor="text1"/>
        </w:rPr>
        <w:t>.</w:t>
      </w:r>
    </w:p>
    <w:p w14:paraId="069F6C80" w14:textId="77777777" w:rsidR="00BD2EBB" w:rsidRPr="00F227AC" w:rsidRDefault="00BD2EBB" w:rsidP="00F227AC">
      <w:pPr>
        <w:jc w:val="both"/>
        <w:rPr>
          <w:i/>
          <w:color w:val="000000" w:themeColor="text1"/>
          <w:sz w:val="22"/>
          <w:szCs w:val="22"/>
        </w:rPr>
      </w:pPr>
    </w:p>
    <w:tbl>
      <w:tblPr>
        <w:tblW w:w="9810" w:type="dxa"/>
        <w:tblInd w:w="-5" w:type="dxa"/>
        <w:tblLook w:val="04A0" w:firstRow="1" w:lastRow="0" w:firstColumn="1" w:lastColumn="0" w:noHBand="0" w:noVBand="1"/>
      </w:tblPr>
      <w:tblGrid>
        <w:gridCol w:w="700"/>
        <w:gridCol w:w="2589"/>
        <w:gridCol w:w="2847"/>
        <w:gridCol w:w="635"/>
        <w:gridCol w:w="630"/>
        <w:gridCol w:w="1177"/>
        <w:gridCol w:w="1232"/>
      </w:tblGrid>
      <w:tr w:rsidR="00032D78" w:rsidRPr="0006375E" w14:paraId="38C504AF" w14:textId="77777777" w:rsidTr="00F227AC">
        <w:trPr>
          <w:trHeight w:val="300"/>
        </w:trPr>
        <w:tc>
          <w:tcPr>
            <w:tcW w:w="70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C9348E5" w14:textId="77777777" w:rsidR="00032D78" w:rsidRPr="00F227AC" w:rsidRDefault="00032D78" w:rsidP="007736EC">
            <w:pPr>
              <w:jc w:val="center"/>
              <w:rPr>
                <w:b/>
                <w:bCs/>
                <w:color w:val="000000"/>
              </w:rPr>
            </w:pPr>
            <w:r w:rsidRPr="00F227AC">
              <w:rPr>
                <w:b/>
                <w:bCs/>
                <w:color w:val="000000"/>
              </w:rPr>
              <w:t>Nr.</w:t>
            </w:r>
          </w:p>
        </w:tc>
        <w:tc>
          <w:tcPr>
            <w:tcW w:w="258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96072CD" w14:textId="77777777" w:rsidR="00032D78" w:rsidRPr="00F227AC" w:rsidRDefault="00032D78" w:rsidP="007736EC">
            <w:pPr>
              <w:jc w:val="center"/>
              <w:rPr>
                <w:b/>
                <w:bCs/>
                <w:color w:val="000000"/>
              </w:rPr>
            </w:pPr>
            <w:r w:rsidRPr="00F227AC">
              <w:rPr>
                <w:b/>
                <w:bCs/>
                <w:color w:val="000000"/>
              </w:rPr>
              <w:t>Baza Ligjore</w:t>
            </w:r>
          </w:p>
        </w:tc>
        <w:tc>
          <w:tcPr>
            <w:tcW w:w="284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420F4BF" w14:textId="77777777" w:rsidR="00032D78" w:rsidRPr="00F227AC" w:rsidRDefault="00032D78" w:rsidP="007736EC">
            <w:pPr>
              <w:jc w:val="center"/>
              <w:rPr>
                <w:b/>
                <w:bCs/>
                <w:color w:val="000000"/>
              </w:rPr>
            </w:pPr>
            <w:r w:rsidRPr="00F227AC">
              <w:rPr>
                <w:b/>
                <w:bCs/>
                <w:color w:val="000000"/>
              </w:rPr>
              <w:t>Pyetja</w:t>
            </w:r>
          </w:p>
        </w:tc>
        <w:tc>
          <w:tcPr>
            <w:tcW w:w="2442" w:type="dxa"/>
            <w:gridSpan w:val="3"/>
            <w:tcBorders>
              <w:top w:val="single" w:sz="4" w:space="0" w:color="auto"/>
              <w:left w:val="nil"/>
              <w:bottom w:val="single" w:sz="4" w:space="0" w:color="auto"/>
              <w:right w:val="single" w:sz="4" w:space="0" w:color="auto"/>
            </w:tcBorders>
            <w:shd w:val="clear" w:color="000000" w:fill="BFBFBF"/>
            <w:vAlign w:val="center"/>
            <w:hideMark/>
          </w:tcPr>
          <w:p w14:paraId="1F5A07CC" w14:textId="77777777" w:rsidR="00032D78" w:rsidRPr="00F227AC" w:rsidRDefault="00032D78" w:rsidP="007736EC">
            <w:pPr>
              <w:jc w:val="center"/>
              <w:rPr>
                <w:b/>
                <w:bCs/>
                <w:color w:val="000000"/>
              </w:rPr>
            </w:pPr>
            <w:r w:rsidRPr="00F227AC">
              <w:rPr>
                <w:b/>
                <w:bCs/>
                <w:color w:val="000000"/>
              </w:rPr>
              <w:t>VLERËSIMI</w:t>
            </w:r>
          </w:p>
        </w:tc>
        <w:tc>
          <w:tcPr>
            <w:tcW w:w="123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BE9F0BA" w14:textId="4E104DA1" w:rsidR="00032D78" w:rsidRPr="00F227AC" w:rsidRDefault="00032D78" w:rsidP="007736EC">
            <w:pPr>
              <w:jc w:val="center"/>
              <w:rPr>
                <w:b/>
                <w:bCs/>
                <w:color w:val="000000"/>
              </w:rPr>
            </w:pPr>
            <w:r w:rsidRPr="00F227AC">
              <w:rPr>
                <w:b/>
                <w:bCs/>
                <w:color w:val="000000"/>
              </w:rPr>
              <w:t>K</w:t>
            </w:r>
            <w:r w:rsidR="00A2592A" w:rsidRPr="0006375E">
              <w:rPr>
                <w:b/>
                <w:bCs/>
                <w:color w:val="000000"/>
              </w:rPr>
              <w:t>omente</w:t>
            </w:r>
          </w:p>
        </w:tc>
      </w:tr>
      <w:tr w:rsidR="00032D78" w:rsidRPr="0006375E" w14:paraId="0FD028C7" w14:textId="77777777" w:rsidTr="00F227AC">
        <w:trPr>
          <w:trHeight w:val="60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795183BD" w14:textId="77777777" w:rsidR="00032D78" w:rsidRPr="00F227AC" w:rsidRDefault="00032D78" w:rsidP="007736EC">
            <w:pPr>
              <w:rPr>
                <w:b/>
                <w:bCs/>
                <w:color w:val="000000"/>
              </w:rPr>
            </w:pPr>
          </w:p>
        </w:tc>
        <w:tc>
          <w:tcPr>
            <w:tcW w:w="2589" w:type="dxa"/>
            <w:vMerge/>
            <w:tcBorders>
              <w:top w:val="single" w:sz="4" w:space="0" w:color="auto"/>
              <w:left w:val="single" w:sz="4" w:space="0" w:color="auto"/>
              <w:bottom w:val="single" w:sz="4" w:space="0" w:color="auto"/>
              <w:right w:val="single" w:sz="4" w:space="0" w:color="auto"/>
            </w:tcBorders>
            <w:vAlign w:val="center"/>
            <w:hideMark/>
          </w:tcPr>
          <w:p w14:paraId="4737E584" w14:textId="77777777" w:rsidR="00032D78" w:rsidRPr="00F227AC" w:rsidRDefault="00032D78" w:rsidP="007736EC">
            <w:pPr>
              <w:rPr>
                <w:b/>
                <w:bCs/>
                <w:color w:val="000000"/>
              </w:rPr>
            </w:pPr>
          </w:p>
        </w:tc>
        <w:tc>
          <w:tcPr>
            <w:tcW w:w="2847" w:type="dxa"/>
            <w:vMerge/>
            <w:tcBorders>
              <w:top w:val="single" w:sz="4" w:space="0" w:color="auto"/>
              <w:left w:val="single" w:sz="4" w:space="0" w:color="auto"/>
              <w:bottom w:val="single" w:sz="4" w:space="0" w:color="auto"/>
              <w:right w:val="single" w:sz="4" w:space="0" w:color="auto"/>
            </w:tcBorders>
            <w:vAlign w:val="center"/>
            <w:hideMark/>
          </w:tcPr>
          <w:p w14:paraId="466CDC88" w14:textId="77777777" w:rsidR="00032D78" w:rsidRPr="00F227AC" w:rsidRDefault="00032D78" w:rsidP="007736EC">
            <w:pPr>
              <w:rPr>
                <w:b/>
                <w:bCs/>
                <w:color w:val="000000"/>
              </w:rPr>
            </w:pPr>
          </w:p>
        </w:tc>
        <w:tc>
          <w:tcPr>
            <w:tcW w:w="635" w:type="dxa"/>
            <w:tcBorders>
              <w:top w:val="nil"/>
              <w:left w:val="nil"/>
              <w:bottom w:val="single" w:sz="4" w:space="0" w:color="auto"/>
              <w:right w:val="single" w:sz="4" w:space="0" w:color="auto"/>
            </w:tcBorders>
            <w:shd w:val="clear" w:color="000000" w:fill="BFBFBF"/>
            <w:vAlign w:val="center"/>
            <w:hideMark/>
          </w:tcPr>
          <w:p w14:paraId="5955369B" w14:textId="77777777" w:rsidR="00032D78" w:rsidRPr="00F227AC" w:rsidRDefault="00032D78" w:rsidP="007736EC">
            <w:pPr>
              <w:jc w:val="center"/>
              <w:rPr>
                <w:b/>
                <w:color w:val="000000"/>
              </w:rPr>
            </w:pPr>
            <w:r w:rsidRPr="00F227AC">
              <w:rPr>
                <w:b/>
                <w:color w:val="000000"/>
              </w:rPr>
              <w:t>Po</w:t>
            </w:r>
          </w:p>
        </w:tc>
        <w:tc>
          <w:tcPr>
            <w:tcW w:w="630" w:type="dxa"/>
            <w:tcBorders>
              <w:top w:val="nil"/>
              <w:left w:val="nil"/>
              <w:bottom w:val="single" w:sz="4" w:space="0" w:color="auto"/>
              <w:right w:val="single" w:sz="4" w:space="0" w:color="auto"/>
            </w:tcBorders>
            <w:shd w:val="clear" w:color="000000" w:fill="BFBFBF"/>
            <w:noWrap/>
            <w:vAlign w:val="center"/>
            <w:hideMark/>
          </w:tcPr>
          <w:p w14:paraId="351CB30C" w14:textId="77777777" w:rsidR="00032D78" w:rsidRPr="00F227AC" w:rsidRDefault="00032D78" w:rsidP="007736EC">
            <w:pPr>
              <w:jc w:val="center"/>
              <w:rPr>
                <w:b/>
                <w:color w:val="000000"/>
              </w:rPr>
            </w:pPr>
            <w:r w:rsidRPr="00F227AC">
              <w:rPr>
                <w:b/>
                <w:color w:val="000000"/>
              </w:rPr>
              <w:t>Jo</w:t>
            </w:r>
          </w:p>
        </w:tc>
        <w:tc>
          <w:tcPr>
            <w:tcW w:w="1177" w:type="dxa"/>
            <w:tcBorders>
              <w:top w:val="nil"/>
              <w:left w:val="nil"/>
              <w:bottom w:val="single" w:sz="4" w:space="0" w:color="auto"/>
              <w:right w:val="single" w:sz="4" w:space="0" w:color="auto"/>
            </w:tcBorders>
            <w:shd w:val="clear" w:color="000000" w:fill="BFBFBF"/>
            <w:vAlign w:val="center"/>
            <w:hideMark/>
          </w:tcPr>
          <w:p w14:paraId="290DABED" w14:textId="77777777" w:rsidR="00032D78" w:rsidRPr="00F227AC" w:rsidRDefault="00032D78" w:rsidP="007736EC">
            <w:pPr>
              <w:jc w:val="center"/>
              <w:rPr>
                <w:b/>
                <w:color w:val="000000"/>
              </w:rPr>
            </w:pPr>
            <w:r w:rsidRPr="00F227AC">
              <w:rPr>
                <w:b/>
                <w:color w:val="000000"/>
              </w:rPr>
              <w:t>Nuk aplikohet</w:t>
            </w:r>
          </w:p>
        </w:tc>
        <w:tc>
          <w:tcPr>
            <w:tcW w:w="1232" w:type="dxa"/>
            <w:vMerge/>
            <w:tcBorders>
              <w:top w:val="single" w:sz="4" w:space="0" w:color="auto"/>
              <w:left w:val="single" w:sz="4" w:space="0" w:color="auto"/>
              <w:bottom w:val="single" w:sz="4" w:space="0" w:color="auto"/>
              <w:right w:val="single" w:sz="4" w:space="0" w:color="auto"/>
            </w:tcBorders>
            <w:vAlign w:val="center"/>
            <w:hideMark/>
          </w:tcPr>
          <w:p w14:paraId="0C897167" w14:textId="77777777" w:rsidR="00032D78" w:rsidRPr="00F227AC" w:rsidRDefault="00032D78" w:rsidP="007736EC">
            <w:pPr>
              <w:rPr>
                <w:b/>
                <w:bCs/>
                <w:color w:val="000000"/>
              </w:rPr>
            </w:pPr>
          </w:p>
        </w:tc>
      </w:tr>
      <w:tr w:rsidR="00032D78" w:rsidRPr="0006375E" w14:paraId="5F85D4A6" w14:textId="77777777" w:rsidTr="00F227AC">
        <w:trPr>
          <w:trHeight w:val="53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92226" w14:textId="77777777" w:rsidR="00032D78" w:rsidRPr="00F227AC" w:rsidRDefault="00032D78" w:rsidP="007736EC">
            <w:pPr>
              <w:spacing w:line="276" w:lineRule="auto"/>
              <w:rPr>
                <w:color w:val="000000"/>
              </w:rPr>
            </w:pPr>
            <w:r w:rsidRPr="00F227AC">
              <w:rPr>
                <w:color w:val="000000"/>
              </w:rPr>
              <w:t>1</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3C5FED10" w14:textId="387F8A59" w:rsidR="00032D78" w:rsidRPr="00F227AC" w:rsidRDefault="00032D78" w:rsidP="007736EC">
            <w:pPr>
              <w:spacing w:line="276" w:lineRule="auto"/>
              <w:rPr>
                <w:color w:val="000000"/>
              </w:rPr>
            </w:pPr>
            <w:r w:rsidRPr="00F227AC">
              <w:rPr>
                <w:rFonts w:eastAsia="MS Mincho"/>
              </w:rPr>
              <w:t>Pika 1, neni 21, ligji 10463</w:t>
            </w:r>
            <w:r w:rsidR="00F94CB5" w:rsidRPr="0006375E">
              <w:rPr>
                <w:rFonts w:eastAsia="MS Mincho"/>
              </w:rPr>
              <w:t xml:space="preserve">, </w:t>
            </w:r>
            <w:r w:rsidRPr="00F227AC">
              <w:rPr>
                <w:rFonts w:eastAsia="MS Mincho"/>
              </w:rPr>
              <w:t>d</w:t>
            </w:r>
            <w:r w:rsidR="00F94CB5" w:rsidRPr="0006375E">
              <w:rPr>
                <w:rFonts w:eastAsia="MS Mincho"/>
              </w:rPr>
              <w:t>atë</w:t>
            </w:r>
            <w:r w:rsidRPr="00F227AC">
              <w:rPr>
                <w:rFonts w:eastAsia="MS Mincho"/>
              </w:rPr>
              <w:t xml:space="preserve"> 22.09.2011</w:t>
            </w:r>
            <w:r w:rsidR="00F94CB5" w:rsidRPr="0006375E">
              <w:rPr>
                <w:rFonts w:eastAsia="MS Mincho"/>
              </w:rPr>
              <w:t>.</w:t>
            </w:r>
          </w:p>
        </w:tc>
        <w:tc>
          <w:tcPr>
            <w:tcW w:w="284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7164FCF" w14:textId="0FEB39F9" w:rsidR="00032D78" w:rsidRPr="00F227AC" w:rsidRDefault="00032D78" w:rsidP="007736EC">
            <w:pPr>
              <w:spacing w:line="276" w:lineRule="auto"/>
            </w:pPr>
            <w:r w:rsidRPr="00F227AC">
              <w:rPr>
                <w:rFonts w:eastAsia="MS Mincho"/>
              </w:rPr>
              <w:t xml:space="preserve">A ka subjekti </w:t>
            </w:r>
            <w:r w:rsidR="00F94CB5" w:rsidRPr="0006375E">
              <w:rPr>
                <w:rFonts w:eastAsia="MS Mincho"/>
              </w:rPr>
              <w:t>dokument</w:t>
            </w:r>
            <w:r w:rsidRPr="00F227AC">
              <w:rPr>
                <w:rFonts w:eastAsia="MS Mincho"/>
              </w:rPr>
              <w:t xml:space="preserve"> tipi, “Kontratë për administrimin e mbetjeve spitalore” e institucionit shëndetësor prodhues të mbetjeve spitalore me </w:t>
            </w:r>
            <w:r w:rsidRPr="00F227AC">
              <w:rPr>
                <w:rFonts w:eastAsia="MS Mincho"/>
              </w:rPr>
              <w:lastRenderedPageBreak/>
              <w:t>kompanitë e licencuara nga Ministria e Mjedisit?</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09F9A" w14:textId="77777777" w:rsidR="00032D78" w:rsidRPr="00F227AC" w:rsidRDefault="00032D78" w:rsidP="007736EC">
            <w:pPr>
              <w:spacing w:line="276" w:lineRule="auto"/>
              <w:rPr>
                <w:b/>
                <w:bCs/>
                <w:color w:val="000000"/>
              </w:rPr>
            </w:pPr>
            <w:r w:rsidRPr="00F227AC">
              <w:rPr>
                <w:b/>
                <w:bCs/>
                <w:color w:val="000000"/>
              </w:rPr>
              <w:lastRenderedPageBreak/>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7A3E6" w14:textId="77777777" w:rsidR="00032D78" w:rsidRPr="00F227AC" w:rsidRDefault="00032D78" w:rsidP="007736EC">
            <w:pPr>
              <w:spacing w:line="276" w:lineRule="auto"/>
              <w:rPr>
                <w:b/>
                <w:bCs/>
                <w:color w:val="000000"/>
              </w:rPr>
            </w:pPr>
            <w:r w:rsidRPr="00F227AC">
              <w:rPr>
                <w:b/>
                <w:bCs/>
                <w:color w:val="000000"/>
              </w:rPr>
              <w:t>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776F0" w14:textId="77777777" w:rsidR="00032D78" w:rsidRPr="00F227AC" w:rsidRDefault="00032D78" w:rsidP="007736EC">
            <w:pPr>
              <w:spacing w:line="276" w:lineRule="auto"/>
              <w:rPr>
                <w:b/>
                <w:bCs/>
                <w:color w:val="000000"/>
              </w:rPr>
            </w:pPr>
            <w:r w:rsidRPr="00F227AC">
              <w:rPr>
                <w:b/>
                <w:bCs/>
                <w:color w:val="000000"/>
              </w:rPr>
              <w:t> </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A9A7F" w14:textId="77777777" w:rsidR="00032D78" w:rsidRPr="00F227AC" w:rsidRDefault="00032D78" w:rsidP="007736EC">
            <w:pPr>
              <w:spacing w:line="276" w:lineRule="auto"/>
              <w:rPr>
                <w:b/>
                <w:bCs/>
                <w:color w:val="000000"/>
              </w:rPr>
            </w:pPr>
            <w:r w:rsidRPr="00F227AC">
              <w:rPr>
                <w:b/>
                <w:bCs/>
                <w:color w:val="000000"/>
              </w:rPr>
              <w:t> </w:t>
            </w:r>
          </w:p>
        </w:tc>
      </w:tr>
      <w:tr w:rsidR="00032D78" w:rsidRPr="0006375E" w14:paraId="12D986EB" w14:textId="77777777" w:rsidTr="00F227AC">
        <w:trPr>
          <w:trHeight w:val="2303"/>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C3BCE54" w14:textId="77777777" w:rsidR="00032D78" w:rsidRPr="00F227AC" w:rsidRDefault="00032D78" w:rsidP="007736EC">
            <w:pPr>
              <w:spacing w:line="276" w:lineRule="auto"/>
              <w:rPr>
                <w:color w:val="000000"/>
              </w:rPr>
            </w:pPr>
            <w:r w:rsidRPr="00F227AC">
              <w:rPr>
                <w:color w:val="000000"/>
              </w:rPr>
              <w:t>2</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1559FD36" w14:textId="77777777" w:rsidR="00964F79" w:rsidRPr="00F227AC" w:rsidRDefault="00964F79" w:rsidP="00964F79">
            <w:pPr>
              <w:spacing w:line="276" w:lineRule="auto"/>
              <w:rPr>
                <w:rFonts w:eastAsia="MS Mincho"/>
              </w:rPr>
            </w:pPr>
            <w:r w:rsidRPr="00F227AC">
              <w:rPr>
                <w:rFonts w:eastAsia="MS Mincho"/>
              </w:rPr>
              <w:t>Pika 1, neni 21, ligji nr. 10463, datë 22.09.2011;</w:t>
            </w:r>
          </w:p>
          <w:p w14:paraId="3853B345" w14:textId="77777777" w:rsidR="00964F79" w:rsidRPr="00F227AC" w:rsidRDefault="00964F79" w:rsidP="00964F79">
            <w:pPr>
              <w:spacing w:line="276" w:lineRule="auto"/>
              <w:rPr>
                <w:rFonts w:eastAsia="MS Mincho"/>
              </w:rPr>
            </w:pPr>
          </w:p>
          <w:p w14:paraId="7E112FCF" w14:textId="77777777" w:rsidR="00964F79" w:rsidRPr="00F227AC" w:rsidRDefault="00964F79" w:rsidP="00964F79">
            <w:pPr>
              <w:spacing w:line="276" w:lineRule="auto"/>
              <w:rPr>
                <w:rFonts w:eastAsia="MS Mincho"/>
              </w:rPr>
            </w:pPr>
            <w:r w:rsidRPr="00F227AC">
              <w:rPr>
                <w:rFonts w:eastAsia="MS Mincho"/>
              </w:rPr>
              <w:t>Pika 12, kreu VI, vkm nr. 798, datë 29.9.2010;</w:t>
            </w:r>
          </w:p>
          <w:p w14:paraId="2D71259C" w14:textId="77777777" w:rsidR="00032D78" w:rsidRPr="00F227AC" w:rsidRDefault="00032D78" w:rsidP="007736EC">
            <w:pPr>
              <w:spacing w:line="276" w:lineRule="auto"/>
              <w:rPr>
                <w:rFonts w:eastAsia="Calibri"/>
              </w:rPr>
            </w:pPr>
          </w:p>
          <w:p w14:paraId="68BC9D0C" w14:textId="18567445" w:rsidR="00032D78" w:rsidRPr="00F227AC" w:rsidRDefault="00032D78" w:rsidP="007736EC">
            <w:pPr>
              <w:spacing w:line="276" w:lineRule="auto"/>
              <w:rPr>
                <w:color w:val="000000"/>
              </w:rPr>
            </w:pPr>
            <w:r w:rsidRPr="00F227AC">
              <w:rPr>
                <w:rFonts w:eastAsia="Calibri"/>
              </w:rPr>
              <w:t xml:space="preserve">Pika 7.1, udhëzuesi kombëtar </w:t>
            </w:r>
            <w:r w:rsidR="00A2592A" w:rsidRPr="00672A4C">
              <w:rPr>
                <w:color w:val="000000" w:themeColor="text1"/>
              </w:rPr>
              <w:t>“Administrimi i sigurt i mbetjeve spitalor</w:t>
            </w:r>
            <w:r w:rsidR="00A2592A" w:rsidRPr="00A2592A">
              <w:rPr>
                <w:color w:val="000000" w:themeColor="text1"/>
              </w:rPr>
              <w:t>e”</w:t>
            </w:r>
            <w:r w:rsidR="00A2592A" w:rsidRPr="00F227AC">
              <w:rPr>
                <w:rFonts w:eastAsia="Calibri"/>
              </w:rPr>
              <w:t>.</w:t>
            </w:r>
          </w:p>
        </w:tc>
        <w:tc>
          <w:tcPr>
            <w:tcW w:w="2847" w:type="dxa"/>
            <w:tcBorders>
              <w:top w:val="nil"/>
              <w:left w:val="single" w:sz="4" w:space="0" w:color="auto"/>
              <w:bottom w:val="single" w:sz="4" w:space="0" w:color="auto"/>
              <w:right w:val="single" w:sz="4" w:space="0" w:color="auto"/>
            </w:tcBorders>
            <w:shd w:val="clear" w:color="auto" w:fill="auto"/>
            <w:vAlign w:val="center"/>
            <w:hideMark/>
          </w:tcPr>
          <w:p w14:paraId="26E1CB39" w14:textId="77777777" w:rsidR="00032D78" w:rsidRPr="00F227AC" w:rsidRDefault="00032D78" w:rsidP="007736EC">
            <w:pPr>
              <w:spacing w:line="276" w:lineRule="auto"/>
            </w:pPr>
            <w:r w:rsidRPr="00F227AC">
              <w:rPr>
                <w:rFonts w:eastAsia="Calibri"/>
              </w:rPr>
              <w:t>A bëhet ndarja në burimi sipas shtojcës C të Udhëzuesit Kombëtar Administrimi i Sigurt i Mbetjeve Spitalore?</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3F3E18D5" w14:textId="77777777" w:rsidR="00032D78" w:rsidRPr="00F227AC" w:rsidRDefault="00032D78" w:rsidP="007736EC">
            <w:pPr>
              <w:spacing w:line="276" w:lineRule="auto"/>
              <w:rPr>
                <w:color w:val="000000"/>
              </w:rPr>
            </w:pPr>
            <w:r w:rsidRPr="00F227AC">
              <w:rPr>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B7606" w14:textId="77777777" w:rsidR="00032D78" w:rsidRPr="00F227AC" w:rsidRDefault="00032D78" w:rsidP="007736EC">
            <w:pPr>
              <w:spacing w:line="276" w:lineRule="auto"/>
              <w:rPr>
                <w:color w:val="000000"/>
              </w:rPr>
            </w:pPr>
            <w:r w:rsidRPr="00F227AC">
              <w:rPr>
                <w:color w:val="000000"/>
              </w:rPr>
              <w:t> </w:t>
            </w:r>
          </w:p>
          <w:p w14:paraId="05FBAB6F" w14:textId="77777777" w:rsidR="00032D78" w:rsidRPr="00F227AC" w:rsidRDefault="00032D78" w:rsidP="007736EC">
            <w:pPr>
              <w:spacing w:line="276" w:lineRule="auto"/>
            </w:pPr>
          </w:p>
          <w:p w14:paraId="22EC8057" w14:textId="77777777" w:rsidR="00032D78" w:rsidRPr="00F227AC" w:rsidRDefault="00032D78" w:rsidP="007736EC">
            <w:pPr>
              <w:spacing w:line="276" w:lineRule="auto"/>
            </w:pPr>
          </w:p>
          <w:p w14:paraId="66045A3A" w14:textId="77777777" w:rsidR="00032D78" w:rsidRPr="00F227AC" w:rsidRDefault="00032D78" w:rsidP="007736EC">
            <w:pPr>
              <w:spacing w:line="276" w:lineRule="auto"/>
            </w:pPr>
          </w:p>
          <w:p w14:paraId="48CD980D" w14:textId="77777777" w:rsidR="00032D78" w:rsidRPr="00F227AC" w:rsidRDefault="00032D78" w:rsidP="007736EC">
            <w:pPr>
              <w:spacing w:line="276" w:lineRule="auto"/>
            </w:pPr>
          </w:p>
          <w:p w14:paraId="124F0B62" w14:textId="77777777" w:rsidR="00032D78" w:rsidRPr="00F227AC" w:rsidRDefault="00032D78" w:rsidP="007736EC">
            <w:pPr>
              <w:spacing w:line="276" w:lineRule="auto"/>
            </w:pPr>
          </w:p>
          <w:p w14:paraId="7D746E36" w14:textId="77777777" w:rsidR="00032D78" w:rsidRPr="00F227AC" w:rsidRDefault="00032D78" w:rsidP="007736EC">
            <w:pPr>
              <w:spacing w:line="276" w:lineRule="auto"/>
            </w:pPr>
          </w:p>
        </w:tc>
        <w:tc>
          <w:tcPr>
            <w:tcW w:w="1177" w:type="dxa"/>
            <w:tcBorders>
              <w:top w:val="nil"/>
              <w:left w:val="single" w:sz="4" w:space="0" w:color="auto"/>
              <w:bottom w:val="single" w:sz="4" w:space="0" w:color="auto"/>
              <w:right w:val="single" w:sz="4" w:space="0" w:color="auto"/>
            </w:tcBorders>
            <w:shd w:val="clear" w:color="auto" w:fill="auto"/>
            <w:vAlign w:val="center"/>
            <w:hideMark/>
          </w:tcPr>
          <w:p w14:paraId="76B515FC" w14:textId="77777777" w:rsidR="00032D78" w:rsidRPr="00F227AC" w:rsidRDefault="00032D78" w:rsidP="007736EC">
            <w:pPr>
              <w:spacing w:line="276" w:lineRule="auto"/>
              <w:rPr>
                <w:color w:val="000000"/>
              </w:rPr>
            </w:pPr>
            <w:r w:rsidRPr="00F227AC">
              <w:rPr>
                <w:color w:val="000000"/>
              </w:rPr>
              <w:t> </w:t>
            </w:r>
          </w:p>
        </w:tc>
        <w:tc>
          <w:tcPr>
            <w:tcW w:w="1232" w:type="dxa"/>
            <w:tcBorders>
              <w:top w:val="nil"/>
              <w:left w:val="single" w:sz="4" w:space="0" w:color="auto"/>
              <w:bottom w:val="single" w:sz="4" w:space="0" w:color="auto"/>
              <w:right w:val="single" w:sz="4" w:space="0" w:color="auto"/>
            </w:tcBorders>
            <w:shd w:val="clear" w:color="auto" w:fill="auto"/>
            <w:vAlign w:val="center"/>
            <w:hideMark/>
          </w:tcPr>
          <w:p w14:paraId="1C1954DE" w14:textId="77777777" w:rsidR="00032D78" w:rsidRPr="00F227AC" w:rsidRDefault="00032D78" w:rsidP="007736EC">
            <w:pPr>
              <w:spacing w:line="276" w:lineRule="auto"/>
              <w:rPr>
                <w:color w:val="000000"/>
              </w:rPr>
            </w:pPr>
            <w:r w:rsidRPr="00F227AC">
              <w:rPr>
                <w:color w:val="000000"/>
              </w:rPr>
              <w:t> </w:t>
            </w:r>
          </w:p>
        </w:tc>
      </w:tr>
      <w:tr w:rsidR="00032D78" w:rsidRPr="0006375E" w14:paraId="010D4FB8" w14:textId="77777777" w:rsidTr="00F227AC">
        <w:trPr>
          <w:trHeight w:val="2312"/>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96AD" w14:textId="77777777" w:rsidR="00032D78" w:rsidRPr="00F227AC" w:rsidRDefault="00032D78" w:rsidP="007736EC">
            <w:pPr>
              <w:spacing w:line="276" w:lineRule="auto"/>
              <w:rPr>
                <w:color w:val="000000"/>
              </w:rPr>
            </w:pPr>
            <w:r w:rsidRPr="00F227AC">
              <w:rPr>
                <w:color w:val="000000"/>
              </w:rPr>
              <w:t>3</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4D99048F" w14:textId="77777777" w:rsidR="00964F79" w:rsidRPr="00F227AC" w:rsidRDefault="00964F79" w:rsidP="00964F79">
            <w:pPr>
              <w:spacing w:line="276" w:lineRule="auto"/>
              <w:rPr>
                <w:rFonts w:eastAsia="MS Mincho"/>
              </w:rPr>
            </w:pPr>
            <w:r w:rsidRPr="00F227AC">
              <w:rPr>
                <w:rFonts w:eastAsia="MS Mincho"/>
              </w:rPr>
              <w:t>Pika 1, neni 21, ligji nr. 10463, datë 22.09.2011;</w:t>
            </w:r>
          </w:p>
          <w:p w14:paraId="0250BC18" w14:textId="77777777" w:rsidR="00964F79" w:rsidRPr="00F227AC" w:rsidRDefault="00964F79" w:rsidP="00964F79">
            <w:pPr>
              <w:spacing w:line="276" w:lineRule="auto"/>
              <w:rPr>
                <w:rFonts w:eastAsia="MS Mincho"/>
              </w:rPr>
            </w:pPr>
          </w:p>
          <w:p w14:paraId="6E4C8589" w14:textId="77777777" w:rsidR="00964F79" w:rsidRPr="00F227AC" w:rsidRDefault="00964F79" w:rsidP="00964F79">
            <w:pPr>
              <w:spacing w:line="276" w:lineRule="auto"/>
              <w:rPr>
                <w:rFonts w:eastAsia="MS Mincho"/>
              </w:rPr>
            </w:pPr>
            <w:r w:rsidRPr="00F227AC">
              <w:rPr>
                <w:rFonts w:eastAsia="MS Mincho"/>
              </w:rPr>
              <w:t>Pika 12, kreu VI, vkm nr. 798, datë 29.9.2010;</w:t>
            </w:r>
          </w:p>
          <w:p w14:paraId="3F210128" w14:textId="77777777" w:rsidR="00032D78" w:rsidRPr="00F227AC" w:rsidRDefault="00032D78" w:rsidP="007736EC">
            <w:pPr>
              <w:spacing w:line="276" w:lineRule="auto"/>
              <w:rPr>
                <w:rFonts w:eastAsia="MS Mincho"/>
              </w:rPr>
            </w:pPr>
          </w:p>
          <w:p w14:paraId="70363D9C" w14:textId="6E489D46" w:rsidR="00032D78" w:rsidRPr="00F227AC" w:rsidRDefault="00032D78" w:rsidP="007736EC">
            <w:pPr>
              <w:spacing w:line="276" w:lineRule="auto"/>
              <w:rPr>
                <w:color w:val="000000"/>
              </w:rPr>
            </w:pPr>
            <w:r w:rsidRPr="00F227AC">
              <w:rPr>
                <w:rFonts w:eastAsia="Calibri"/>
              </w:rPr>
              <w:t xml:space="preserve">Pika 7.2, udhëzuesi kombëtar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680F5" w14:textId="77777777" w:rsidR="00032D78" w:rsidRPr="00F227AC" w:rsidRDefault="00032D78" w:rsidP="007736EC">
            <w:pPr>
              <w:spacing w:line="276" w:lineRule="auto"/>
            </w:pPr>
            <w:r w:rsidRPr="00F227AC">
              <w:rPr>
                <w:rFonts w:eastAsia="Calibri"/>
              </w:rPr>
              <w:t>A bëhet ambalazhimi dhe etiketimi siç duhet i mbetjeve spitalore për të mundësuar identifikimin e lehtë, duke përfshirë dhe informacionin mbi burimin e gjenerimit?</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E1771" w14:textId="77777777" w:rsidR="00032D78" w:rsidRPr="00F227AC" w:rsidRDefault="00032D78" w:rsidP="007736EC">
            <w:pPr>
              <w:spacing w:line="276" w:lineRule="auto"/>
              <w:rPr>
                <w:color w:val="000000"/>
              </w:rPr>
            </w:pPr>
            <w:r w:rsidRPr="00F227AC">
              <w:rPr>
                <w:color w:val="000000"/>
              </w:rPr>
              <w:t> </w:t>
            </w:r>
          </w:p>
        </w:tc>
        <w:tc>
          <w:tcPr>
            <w:tcW w:w="63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05F4D6" w14:textId="77777777" w:rsidR="00032D78" w:rsidRPr="00F227AC" w:rsidRDefault="00032D78" w:rsidP="007736EC">
            <w:pPr>
              <w:spacing w:line="276" w:lineRule="auto"/>
              <w:rPr>
                <w:color w:val="000000"/>
              </w:rPr>
            </w:pPr>
            <w:r w:rsidRPr="00F227AC">
              <w:rPr>
                <w:color w:val="000000"/>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E84B8" w14:textId="77777777" w:rsidR="00032D78" w:rsidRPr="00F227AC" w:rsidRDefault="00032D78" w:rsidP="007736EC">
            <w:pPr>
              <w:spacing w:line="276" w:lineRule="auto"/>
              <w:rPr>
                <w:color w:val="000000"/>
              </w:rPr>
            </w:pPr>
            <w:r w:rsidRPr="00F227AC">
              <w:rPr>
                <w:color w:val="000000"/>
              </w:rPr>
              <w:t> </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64B8D" w14:textId="77777777" w:rsidR="00032D78" w:rsidRPr="00F227AC" w:rsidRDefault="00032D78" w:rsidP="007736EC">
            <w:pPr>
              <w:spacing w:line="276" w:lineRule="auto"/>
              <w:rPr>
                <w:color w:val="000000"/>
              </w:rPr>
            </w:pPr>
            <w:r w:rsidRPr="00F227AC">
              <w:rPr>
                <w:color w:val="000000"/>
              </w:rPr>
              <w:t> </w:t>
            </w:r>
          </w:p>
        </w:tc>
      </w:tr>
      <w:tr w:rsidR="00032D78" w:rsidRPr="0006375E" w14:paraId="1422FAFF" w14:textId="77777777" w:rsidTr="00F227AC">
        <w:trPr>
          <w:trHeight w:val="206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8041B" w14:textId="77777777" w:rsidR="00032D78" w:rsidRPr="00F227AC" w:rsidRDefault="00032D78" w:rsidP="007736EC">
            <w:pPr>
              <w:spacing w:line="276" w:lineRule="auto"/>
              <w:rPr>
                <w:color w:val="000000"/>
              </w:rPr>
            </w:pPr>
            <w:r w:rsidRPr="00F227AC">
              <w:rPr>
                <w:color w:val="000000"/>
              </w:rPr>
              <w:t>4</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1F4C9030" w14:textId="77777777" w:rsidR="00964F79" w:rsidRPr="00F227AC" w:rsidRDefault="00964F79" w:rsidP="00964F79">
            <w:pPr>
              <w:spacing w:line="276" w:lineRule="auto"/>
              <w:rPr>
                <w:rFonts w:eastAsia="MS Mincho"/>
              </w:rPr>
            </w:pPr>
            <w:r w:rsidRPr="00F227AC">
              <w:rPr>
                <w:rFonts w:eastAsia="MS Mincho"/>
              </w:rPr>
              <w:t>Pika 1, neni 21, ligji nr. 10463, datë 22.09.2011;</w:t>
            </w:r>
          </w:p>
          <w:p w14:paraId="574440E7" w14:textId="77777777" w:rsidR="00964F79" w:rsidRPr="00F227AC" w:rsidRDefault="00964F79" w:rsidP="00964F79">
            <w:pPr>
              <w:spacing w:line="276" w:lineRule="auto"/>
              <w:rPr>
                <w:rFonts w:eastAsia="MS Mincho"/>
              </w:rPr>
            </w:pPr>
          </w:p>
          <w:p w14:paraId="707AB1FC" w14:textId="77777777" w:rsidR="00964F79" w:rsidRPr="00F227AC" w:rsidRDefault="00964F79" w:rsidP="00964F79">
            <w:pPr>
              <w:spacing w:line="276" w:lineRule="auto"/>
              <w:rPr>
                <w:rFonts w:eastAsia="MS Mincho"/>
              </w:rPr>
            </w:pPr>
            <w:r w:rsidRPr="00F227AC">
              <w:rPr>
                <w:rFonts w:eastAsia="MS Mincho"/>
              </w:rPr>
              <w:t>Pika 12, kreu VI, vkm nr. 798, datë 29.9.2010;</w:t>
            </w:r>
          </w:p>
          <w:p w14:paraId="25EBB0F1" w14:textId="77777777" w:rsidR="00032D78" w:rsidRPr="00F227AC" w:rsidRDefault="00032D78" w:rsidP="007736EC">
            <w:pPr>
              <w:spacing w:line="276" w:lineRule="auto"/>
              <w:rPr>
                <w:rFonts w:eastAsia="Calibri"/>
              </w:rPr>
            </w:pPr>
          </w:p>
          <w:p w14:paraId="5DEFDFAC" w14:textId="42C21FDA" w:rsidR="00032D78" w:rsidRPr="00F227AC" w:rsidRDefault="00032D78" w:rsidP="007736EC">
            <w:pPr>
              <w:spacing w:line="276" w:lineRule="auto"/>
              <w:rPr>
                <w:color w:val="000000"/>
              </w:rPr>
            </w:pPr>
            <w:r w:rsidRPr="00F227AC">
              <w:rPr>
                <w:rFonts w:eastAsia="Calibri"/>
              </w:rPr>
              <w:t xml:space="preserve">Pika 8.2.1, </w:t>
            </w:r>
            <w:r w:rsidR="00A2592A" w:rsidRPr="00672A4C">
              <w:rPr>
                <w:rFonts w:eastAsia="Calibri"/>
              </w:rPr>
              <w:t xml:space="preserve">udhëzuesi kombëtar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4A652" w14:textId="77777777" w:rsidR="00032D78" w:rsidRPr="00F227AC" w:rsidRDefault="00032D78" w:rsidP="007736EC">
            <w:pPr>
              <w:spacing w:line="276" w:lineRule="auto"/>
            </w:pPr>
            <w:r w:rsidRPr="00F227AC">
              <w:rPr>
                <w:rFonts w:eastAsia="Calibri"/>
              </w:rPr>
              <w:t>A bëhet sigurimi i zonave për magazinimin e përkohshëm të sigurt dhe të siguruar të mbetjeve spitalore?</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D73A6" w14:textId="77777777" w:rsidR="00032D78" w:rsidRPr="00F227AC" w:rsidRDefault="00032D78" w:rsidP="007736EC">
            <w:pPr>
              <w:spacing w:line="276" w:lineRule="auto"/>
              <w:rPr>
                <w:color w:val="000000"/>
              </w:rPr>
            </w:pPr>
            <w:r w:rsidRPr="00F227AC">
              <w:rPr>
                <w:color w:val="000000"/>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A9BAB" w14:textId="77777777" w:rsidR="00032D78" w:rsidRPr="00F227AC" w:rsidRDefault="00032D78" w:rsidP="007736EC">
            <w:pPr>
              <w:spacing w:line="276" w:lineRule="auto"/>
              <w:rPr>
                <w:color w:val="000000"/>
              </w:rPr>
            </w:pPr>
            <w:r w:rsidRPr="00F227AC">
              <w:rPr>
                <w:color w:val="000000"/>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2CC69" w14:textId="77777777" w:rsidR="00032D78" w:rsidRPr="00F227AC" w:rsidRDefault="00032D78" w:rsidP="007736EC">
            <w:pPr>
              <w:spacing w:line="276" w:lineRule="auto"/>
              <w:rPr>
                <w:color w:val="000000"/>
              </w:rPr>
            </w:pPr>
            <w:r w:rsidRPr="00F227AC">
              <w:rPr>
                <w:color w:val="000000"/>
              </w:rPr>
              <w:t> </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89118" w14:textId="77777777" w:rsidR="00032D78" w:rsidRPr="00F227AC" w:rsidRDefault="00032D78" w:rsidP="007736EC">
            <w:pPr>
              <w:spacing w:line="276" w:lineRule="auto"/>
              <w:rPr>
                <w:color w:val="000000"/>
              </w:rPr>
            </w:pPr>
            <w:r w:rsidRPr="00F227AC">
              <w:rPr>
                <w:color w:val="000000"/>
              </w:rPr>
              <w:t> </w:t>
            </w:r>
          </w:p>
        </w:tc>
      </w:tr>
      <w:tr w:rsidR="00CD6F94" w:rsidRPr="0006375E" w14:paraId="58AD5BCC" w14:textId="77777777" w:rsidTr="00F227AC">
        <w:trPr>
          <w:trHeight w:val="1808"/>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0843EB7" w14:textId="79DC1492" w:rsidR="00CD6F94" w:rsidRPr="0006375E" w:rsidRDefault="00CD6F94" w:rsidP="00CD6F94">
            <w:pPr>
              <w:spacing w:line="276" w:lineRule="auto"/>
              <w:rPr>
                <w:color w:val="000000"/>
              </w:rPr>
            </w:pPr>
            <w:r w:rsidRPr="0006375E">
              <w:rPr>
                <w:color w:val="000000"/>
              </w:rPr>
              <w:t>5</w:t>
            </w:r>
          </w:p>
        </w:tc>
        <w:tc>
          <w:tcPr>
            <w:tcW w:w="2589" w:type="dxa"/>
            <w:tcBorders>
              <w:top w:val="single" w:sz="4" w:space="0" w:color="auto"/>
              <w:left w:val="nil"/>
              <w:bottom w:val="single" w:sz="4" w:space="0" w:color="auto"/>
              <w:right w:val="single" w:sz="4" w:space="0" w:color="auto"/>
            </w:tcBorders>
            <w:shd w:val="clear" w:color="auto" w:fill="auto"/>
            <w:vAlign w:val="center"/>
          </w:tcPr>
          <w:p w14:paraId="4470F171" w14:textId="77777777" w:rsidR="00964F79" w:rsidRPr="00F227AC" w:rsidRDefault="00964F79" w:rsidP="00964F79">
            <w:pPr>
              <w:spacing w:line="276" w:lineRule="auto"/>
              <w:rPr>
                <w:rFonts w:eastAsia="MS Mincho"/>
              </w:rPr>
            </w:pPr>
            <w:r w:rsidRPr="00F227AC">
              <w:rPr>
                <w:rFonts w:eastAsia="MS Mincho"/>
              </w:rPr>
              <w:t>Pika 1, neni 21, ligji nr. 10463, datë 22.09.2011;</w:t>
            </w:r>
          </w:p>
          <w:p w14:paraId="3BEB52E5" w14:textId="77777777" w:rsidR="00964F79" w:rsidRPr="00F227AC" w:rsidRDefault="00964F79" w:rsidP="00964F79">
            <w:pPr>
              <w:spacing w:line="276" w:lineRule="auto"/>
              <w:rPr>
                <w:rFonts w:eastAsia="MS Mincho"/>
              </w:rPr>
            </w:pPr>
          </w:p>
          <w:p w14:paraId="4DD7E2AC" w14:textId="77777777" w:rsidR="00964F79" w:rsidRPr="00F227AC" w:rsidRDefault="00964F79" w:rsidP="00964F79">
            <w:pPr>
              <w:spacing w:line="276" w:lineRule="auto"/>
              <w:rPr>
                <w:rFonts w:eastAsia="MS Mincho"/>
              </w:rPr>
            </w:pPr>
            <w:r w:rsidRPr="00F227AC">
              <w:rPr>
                <w:rFonts w:eastAsia="MS Mincho"/>
              </w:rPr>
              <w:t>Pika 12, kreu VI, vkm nr. 798, datë 29.9.2010;</w:t>
            </w:r>
          </w:p>
          <w:p w14:paraId="44A1796E" w14:textId="77777777" w:rsidR="00CD6F94" w:rsidRPr="00F227AC" w:rsidRDefault="00CD6F94" w:rsidP="00CD6F94">
            <w:pPr>
              <w:spacing w:line="276" w:lineRule="auto"/>
              <w:rPr>
                <w:rFonts w:eastAsia="MS Mincho"/>
              </w:rPr>
            </w:pPr>
          </w:p>
          <w:p w14:paraId="5C66C1C1" w14:textId="1A6EBE40" w:rsidR="00CD6F94" w:rsidRPr="0006375E" w:rsidRDefault="00CD6F94" w:rsidP="00CD6F94">
            <w:pPr>
              <w:spacing w:line="276" w:lineRule="auto"/>
              <w:rPr>
                <w:rFonts w:eastAsia="MS Mincho"/>
              </w:rPr>
            </w:pPr>
            <w:r w:rsidRPr="00F227AC">
              <w:rPr>
                <w:rFonts w:eastAsia="MS Mincho"/>
              </w:rPr>
              <w:t xml:space="preserve">Pika 8.2, </w:t>
            </w:r>
            <w:r w:rsidR="00A2592A" w:rsidRPr="00672A4C">
              <w:rPr>
                <w:rFonts w:eastAsia="Calibri"/>
              </w:rPr>
              <w:t xml:space="preserve">udhëzuesi kombëtar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6D23F532" w14:textId="2E83182C" w:rsidR="00CD6F94" w:rsidRPr="0006375E" w:rsidRDefault="00CD6F94" w:rsidP="00CD6F94">
            <w:pPr>
              <w:spacing w:line="276" w:lineRule="auto"/>
              <w:rPr>
                <w:rFonts w:eastAsia="Calibri"/>
              </w:rPr>
            </w:pPr>
            <w:r w:rsidRPr="00F227AC">
              <w:rPr>
                <w:rFonts w:eastAsia="Calibri"/>
              </w:rPr>
              <w:t>A bëhet magazinimin i  përkohshëm on-site të mbetjeve spitalore?</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26CDD"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70AC5"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4C8B0"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3C65A" w14:textId="77777777" w:rsidR="00CD6F94" w:rsidRPr="0006375E" w:rsidRDefault="00CD6F94" w:rsidP="00CD6F94">
            <w:pPr>
              <w:spacing w:line="276" w:lineRule="auto"/>
              <w:rPr>
                <w:color w:val="000000"/>
              </w:rPr>
            </w:pPr>
          </w:p>
        </w:tc>
      </w:tr>
      <w:tr w:rsidR="00CD6F94" w:rsidRPr="0006375E" w14:paraId="0E18C969" w14:textId="77777777" w:rsidTr="00F227AC">
        <w:trPr>
          <w:trHeight w:val="17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06BDBC3" w14:textId="0B0E2BFD" w:rsidR="00CD6F94" w:rsidRPr="0006375E" w:rsidRDefault="00CD6F94" w:rsidP="00CD6F94">
            <w:pPr>
              <w:spacing w:line="276" w:lineRule="auto"/>
              <w:rPr>
                <w:color w:val="000000"/>
              </w:rPr>
            </w:pPr>
            <w:r w:rsidRPr="0006375E">
              <w:rPr>
                <w:color w:val="000000"/>
              </w:rPr>
              <w:lastRenderedPageBreak/>
              <w:t>6</w:t>
            </w:r>
          </w:p>
        </w:tc>
        <w:tc>
          <w:tcPr>
            <w:tcW w:w="2589" w:type="dxa"/>
            <w:tcBorders>
              <w:top w:val="single" w:sz="4" w:space="0" w:color="auto"/>
              <w:left w:val="nil"/>
              <w:bottom w:val="single" w:sz="4" w:space="0" w:color="auto"/>
              <w:right w:val="single" w:sz="4" w:space="0" w:color="auto"/>
            </w:tcBorders>
            <w:shd w:val="clear" w:color="auto" w:fill="auto"/>
            <w:vAlign w:val="center"/>
          </w:tcPr>
          <w:p w14:paraId="4B6510B6" w14:textId="77777777" w:rsidR="00964F79" w:rsidRPr="00F227AC" w:rsidRDefault="00964F79" w:rsidP="00964F79">
            <w:pPr>
              <w:spacing w:line="276" w:lineRule="auto"/>
              <w:rPr>
                <w:rFonts w:eastAsia="MS Mincho"/>
              </w:rPr>
            </w:pPr>
            <w:r w:rsidRPr="00F227AC">
              <w:rPr>
                <w:rFonts w:eastAsia="MS Mincho"/>
              </w:rPr>
              <w:t>Pika 1, neni 21, ligji nr. 10463, datë 22.09.2011;</w:t>
            </w:r>
          </w:p>
          <w:p w14:paraId="7F3EE7DC" w14:textId="77777777" w:rsidR="00964F79" w:rsidRPr="00F227AC" w:rsidRDefault="00964F79" w:rsidP="00964F79">
            <w:pPr>
              <w:spacing w:line="276" w:lineRule="auto"/>
              <w:rPr>
                <w:rFonts w:eastAsia="MS Mincho"/>
              </w:rPr>
            </w:pPr>
          </w:p>
          <w:p w14:paraId="2B51E9A5" w14:textId="77777777" w:rsidR="00964F79" w:rsidRPr="00F227AC" w:rsidRDefault="00964F79" w:rsidP="00964F79">
            <w:pPr>
              <w:spacing w:line="276" w:lineRule="auto"/>
              <w:rPr>
                <w:rFonts w:eastAsia="MS Mincho"/>
              </w:rPr>
            </w:pPr>
            <w:r w:rsidRPr="00F227AC">
              <w:rPr>
                <w:rFonts w:eastAsia="MS Mincho"/>
              </w:rPr>
              <w:t>Pika 12, kreu VI, vkm nr. 798, datë 29.9.2010;</w:t>
            </w:r>
          </w:p>
          <w:p w14:paraId="15422EAB" w14:textId="77777777" w:rsidR="00CD6F94" w:rsidRPr="00F227AC" w:rsidRDefault="00CD6F94" w:rsidP="00CD6F94">
            <w:pPr>
              <w:spacing w:line="276" w:lineRule="auto"/>
              <w:rPr>
                <w:rFonts w:eastAsia="MS Mincho"/>
              </w:rPr>
            </w:pPr>
          </w:p>
          <w:p w14:paraId="04DAACEC" w14:textId="0B114C39" w:rsidR="00CD6F94" w:rsidRPr="0006375E" w:rsidRDefault="00CD6F94" w:rsidP="00CD6F94">
            <w:pPr>
              <w:spacing w:line="276" w:lineRule="auto"/>
              <w:rPr>
                <w:rFonts w:eastAsia="MS Mincho"/>
              </w:rPr>
            </w:pPr>
            <w:r w:rsidRPr="00F227AC">
              <w:rPr>
                <w:rFonts w:eastAsia="MS Mincho"/>
              </w:rPr>
              <w:t xml:space="preserve">Pika 8.2.2, </w:t>
            </w:r>
            <w:r w:rsidR="00A2592A" w:rsidRPr="00672A4C">
              <w:rPr>
                <w:rFonts w:eastAsia="Calibri"/>
              </w:rPr>
              <w:t xml:space="preserve">udhëzuesi kombëtar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4288E7C" w14:textId="09C0A811" w:rsidR="00CD6F94" w:rsidRPr="0006375E" w:rsidRDefault="00CD6F94" w:rsidP="00CD6F94">
            <w:pPr>
              <w:spacing w:line="276" w:lineRule="auto"/>
              <w:rPr>
                <w:rFonts w:eastAsia="Calibri"/>
              </w:rPr>
            </w:pPr>
            <w:r w:rsidRPr="00F227AC">
              <w:rPr>
                <w:rFonts w:eastAsia="MS Mincho"/>
              </w:rPr>
              <w:t>A përdoren për transferimin e mbetjeve spitalore në godina karroca të caktuara dhe specifike për këtë funksion?</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F0017"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15E3526B"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D811A"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E9F0E" w14:textId="77777777" w:rsidR="00CD6F94" w:rsidRPr="0006375E" w:rsidRDefault="00CD6F94" w:rsidP="00CD6F94">
            <w:pPr>
              <w:spacing w:line="276" w:lineRule="auto"/>
              <w:rPr>
                <w:color w:val="000000"/>
              </w:rPr>
            </w:pPr>
          </w:p>
        </w:tc>
      </w:tr>
      <w:tr w:rsidR="00CD6F94" w:rsidRPr="0006375E" w14:paraId="0DE47A44" w14:textId="77777777" w:rsidTr="00F227AC">
        <w:trPr>
          <w:trHeight w:val="143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DC832F4" w14:textId="39BA41A2" w:rsidR="00CD6F94" w:rsidRPr="0006375E" w:rsidRDefault="00CD6F94" w:rsidP="00CD6F94">
            <w:pPr>
              <w:spacing w:line="276" w:lineRule="auto"/>
              <w:rPr>
                <w:color w:val="000000"/>
              </w:rPr>
            </w:pPr>
            <w:r w:rsidRPr="0006375E">
              <w:rPr>
                <w:color w:val="000000"/>
              </w:rPr>
              <w:t>7</w:t>
            </w:r>
          </w:p>
        </w:tc>
        <w:tc>
          <w:tcPr>
            <w:tcW w:w="2589" w:type="dxa"/>
            <w:tcBorders>
              <w:top w:val="single" w:sz="4" w:space="0" w:color="auto"/>
              <w:left w:val="nil"/>
              <w:bottom w:val="single" w:sz="4" w:space="0" w:color="auto"/>
              <w:right w:val="single" w:sz="4" w:space="0" w:color="auto"/>
            </w:tcBorders>
            <w:shd w:val="clear" w:color="auto" w:fill="auto"/>
            <w:vAlign w:val="center"/>
          </w:tcPr>
          <w:p w14:paraId="0739367C" w14:textId="77777777" w:rsidR="00964F79" w:rsidRPr="00F227AC" w:rsidRDefault="00964F79" w:rsidP="00964F79">
            <w:pPr>
              <w:spacing w:line="276" w:lineRule="auto"/>
              <w:rPr>
                <w:rFonts w:eastAsia="MS Mincho"/>
              </w:rPr>
            </w:pPr>
            <w:r w:rsidRPr="00F227AC">
              <w:rPr>
                <w:rFonts w:eastAsia="MS Mincho"/>
              </w:rPr>
              <w:t>Pika 1, neni 21, ligji nr. 10463, datë 22.09.2011;</w:t>
            </w:r>
          </w:p>
          <w:p w14:paraId="38EBF8A8" w14:textId="77777777" w:rsidR="00964F79" w:rsidRPr="00F227AC" w:rsidRDefault="00964F79" w:rsidP="00964F79">
            <w:pPr>
              <w:spacing w:line="276" w:lineRule="auto"/>
              <w:rPr>
                <w:rFonts w:eastAsia="MS Mincho"/>
              </w:rPr>
            </w:pPr>
          </w:p>
          <w:p w14:paraId="4FAF150E" w14:textId="77777777" w:rsidR="00964F79" w:rsidRPr="00F227AC" w:rsidRDefault="00964F79" w:rsidP="00964F79">
            <w:pPr>
              <w:spacing w:line="276" w:lineRule="auto"/>
              <w:rPr>
                <w:rFonts w:eastAsia="MS Mincho"/>
              </w:rPr>
            </w:pPr>
            <w:r w:rsidRPr="00F227AC">
              <w:rPr>
                <w:rFonts w:eastAsia="MS Mincho"/>
              </w:rPr>
              <w:t>Pika 12, kreu VI, vkm nr. 798, datë 29.9.2010;</w:t>
            </w:r>
          </w:p>
          <w:p w14:paraId="36252D54" w14:textId="77777777" w:rsidR="00CD6F94" w:rsidRPr="00F227AC" w:rsidRDefault="00CD6F94" w:rsidP="00CD6F94">
            <w:pPr>
              <w:spacing w:line="276" w:lineRule="auto"/>
              <w:rPr>
                <w:rFonts w:eastAsia="MS Mincho"/>
              </w:rPr>
            </w:pPr>
          </w:p>
          <w:p w14:paraId="64579560" w14:textId="425F925E" w:rsidR="00CD6F94" w:rsidRPr="0006375E" w:rsidRDefault="00CD6F94" w:rsidP="00CD6F94">
            <w:pPr>
              <w:spacing w:line="276" w:lineRule="auto"/>
              <w:rPr>
                <w:rFonts w:eastAsia="MS Mincho"/>
              </w:rPr>
            </w:pPr>
            <w:r w:rsidRPr="00F227AC">
              <w:rPr>
                <w:rFonts w:eastAsia="MS Mincho"/>
              </w:rPr>
              <w:t xml:space="preserve">Pika 8.3.1, </w:t>
            </w:r>
            <w:r w:rsidR="00A2592A" w:rsidRPr="00672A4C">
              <w:rPr>
                <w:rFonts w:eastAsia="Calibri"/>
              </w:rPr>
              <w:t xml:space="preserve">udhëzuesi kombëtar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0F0A82CF" w14:textId="4272B8F4" w:rsidR="00CD6F94" w:rsidRPr="0006375E" w:rsidRDefault="00CD6F94" w:rsidP="00CD6F94">
            <w:pPr>
              <w:spacing w:line="276" w:lineRule="auto"/>
              <w:rPr>
                <w:rFonts w:eastAsia="Calibri"/>
              </w:rPr>
            </w:pPr>
            <w:r w:rsidRPr="00F227AC">
              <w:rPr>
                <w:rFonts w:eastAsia="MS Mincho"/>
              </w:rPr>
              <w:t>A ka një vend të përshtatshëm dhe të mjaftueshëm për magazinimin e  përkohshëm on-site të mbetjeve spitalore?</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8E723"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04D7FC71"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C1C8B"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FE1C1" w14:textId="77777777" w:rsidR="00CD6F94" w:rsidRPr="0006375E" w:rsidRDefault="00CD6F94" w:rsidP="00CD6F94">
            <w:pPr>
              <w:spacing w:line="276" w:lineRule="auto"/>
              <w:rPr>
                <w:color w:val="000000"/>
              </w:rPr>
            </w:pPr>
          </w:p>
        </w:tc>
      </w:tr>
      <w:tr w:rsidR="00CD6F94" w:rsidRPr="0006375E" w14:paraId="16DE76F1" w14:textId="77777777" w:rsidTr="00F227AC">
        <w:trPr>
          <w:trHeight w:val="206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84CDCA4" w14:textId="3974AA96" w:rsidR="00CD6F94" w:rsidRPr="0006375E" w:rsidRDefault="00CD6F94" w:rsidP="00CD6F94">
            <w:pPr>
              <w:spacing w:line="276" w:lineRule="auto"/>
              <w:rPr>
                <w:color w:val="000000"/>
              </w:rPr>
            </w:pPr>
            <w:r w:rsidRPr="0006375E">
              <w:rPr>
                <w:color w:val="000000"/>
              </w:rPr>
              <w:t>8</w:t>
            </w:r>
          </w:p>
        </w:tc>
        <w:tc>
          <w:tcPr>
            <w:tcW w:w="2589" w:type="dxa"/>
            <w:tcBorders>
              <w:top w:val="single" w:sz="4" w:space="0" w:color="auto"/>
              <w:left w:val="nil"/>
              <w:bottom w:val="single" w:sz="4" w:space="0" w:color="auto"/>
              <w:right w:val="single" w:sz="4" w:space="0" w:color="auto"/>
            </w:tcBorders>
            <w:shd w:val="clear" w:color="auto" w:fill="auto"/>
            <w:vAlign w:val="center"/>
          </w:tcPr>
          <w:p w14:paraId="20CB598F" w14:textId="77777777" w:rsidR="00964F79" w:rsidRPr="00F227AC" w:rsidRDefault="00964F79" w:rsidP="00964F79">
            <w:pPr>
              <w:spacing w:line="276" w:lineRule="auto"/>
              <w:rPr>
                <w:rFonts w:eastAsia="MS Mincho"/>
              </w:rPr>
            </w:pPr>
            <w:r w:rsidRPr="00F227AC">
              <w:rPr>
                <w:rFonts w:eastAsia="MS Mincho"/>
              </w:rPr>
              <w:t>Pika 1, neni 21, ligji nr. 10463, datë 22.09.2011;</w:t>
            </w:r>
          </w:p>
          <w:p w14:paraId="34377D05" w14:textId="77777777" w:rsidR="00964F79" w:rsidRPr="00F227AC" w:rsidRDefault="00964F79" w:rsidP="00964F79">
            <w:pPr>
              <w:spacing w:line="276" w:lineRule="auto"/>
              <w:rPr>
                <w:rFonts w:eastAsia="MS Mincho"/>
              </w:rPr>
            </w:pPr>
          </w:p>
          <w:p w14:paraId="4FC3F9E3" w14:textId="77777777" w:rsidR="00964F79" w:rsidRPr="00F227AC" w:rsidRDefault="00964F79" w:rsidP="00964F79">
            <w:pPr>
              <w:spacing w:line="276" w:lineRule="auto"/>
              <w:rPr>
                <w:rFonts w:eastAsia="MS Mincho"/>
              </w:rPr>
            </w:pPr>
            <w:r w:rsidRPr="00F227AC">
              <w:rPr>
                <w:rFonts w:eastAsia="MS Mincho"/>
              </w:rPr>
              <w:t>Pika 12, kreu VI, vkm nr. 798, datë 29.9.2010;</w:t>
            </w:r>
          </w:p>
          <w:p w14:paraId="2CDCC3C4" w14:textId="77777777" w:rsidR="00CD6F94" w:rsidRPr="00F227AC" w:rsidRDefault="00CD6F94" w:rsidP="00CD6F94">
            <w:pPr>
              <w:spacing w:line="276" w:lineRule="auto"/>
              <w:rPr>
                <w:rFonts w:eastAsia="Calibri"/>
              </w:rPr>
            </w:pPr>
          </w:p>
          <w:p w14:paraId="47B95AFE" w14:textId="0D4370D8" w:rsidR="00CD6F94" w:rsidRPr="0006375E" w:rsidRDefault="00964F79" w:rsidP="00CD6F94">
            <w:pPr>
              <w:spacing w:line="276" w:lineRule="auto"/>
              <w:rPr>
                <w:rFonts w:eastAsia="MS Mincho"/>
              </w:rPr>
            </w:pPr>
            <w:r w:rsidRPr="00F227AC">
              <w:rPr>
                <w:rFonts w:eastAsia="MS Mincho"/>
              </w:rPr>
              <w:t>Në</w:t>
            </w:r>
            <w:r w:rsidRPr="00F227AC">
              <w:rPr>
                <w:rFonts w:eastAsia="Calibri"/>
              </w:rPr>
              <w:t>nndarja 1, p</w:t>
            </w:r>
            <w:r w:rsidR="00CD6F94" w:rsidRPr="00F227AC">
              <w:rPr>
                <w:rFonts w:eastAsia="Calibri"/>
              </w:rPr>
              <w:t xml:space="preserve">ika 8.3.2, </w:t>
            </w:r>
            <w:r w:rsidR="00A2592A" w:rsidRPr="00672A4C">
              <w:rPr>
                <w:rFonts w:eastAsia="Calibri"/>
              </w:rPr>
              <w:t xml:space="preserve">udhëzuesi kombëtar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2CE48CD4" w14:textId="6E303E4C" w:rsidR="00CD6F94" w:rsidRPr="0006375E" w:rsidRDefault="00CD6F94" w:rsidP="00CD6F94">
            <w:pPr>
              <w:spacing w:line="276" w:lineRule="auto"/>
              <w:rPr>
                <w:rFonts w:eastAsia="Calibri"/>
              </w:rPr>
            </w:pPr>
            <w:r w:rsidRPr="00F227AC">
              <w:rPr>
                <w:rFonts w:eastAsia="MS Mincho"/>
              </w:rPr>
              <w:t>A përdoret ambienti i magazinimit vetëm për magazinimin e mbetjeve spitalore?</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B7097"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B26F4"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206CE"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BCE19" w14:textId="77777777" w:rsidR="00CD6F94" w:rsidRPr="0006375E" w:rsidRDefault="00CD6F94" w:rsidP="00CD6F94">
            <w:pPr>
              <w:spacing w:line="276" w:lineRule="auto"/>
              <w:rPr>
                <w:color w:val="000000"/>
              </w:rPr>
            </w:pPr>
          </w:p>
        </w:tc>
      </w:tr>
      <w:tr w:rsidR="00CD6F94" w:rsidRPr="0006375E" w14:paraId="7492397F" w14:textId="77777777" w:rsidTr="00F227AC">
        <w:trPr>
          <w:trHeight w:val="1808"/>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A57B829" w14:textId="4BC101F3" w:rsidR="00CD6F94" w:rsidRPr="0006375E" w:rsidRDefault="00CD6F94" w:rsidP="00CD6F94">
            <w:pPr>
              <w:spacing w:line="276" w:lineRule="auto"/>
              <w:rPr>
                <w:color w:val="000000"/>
              </w:rPr>
            </w:pPr>
            <w:r w:rsidRPr="0006375E">
              <w:rPr>
                <w:color w:val="000000"/>
              </w:rPr>
              <w:t>9</w:t>
            </w:r>
          </w:p>
        </w:tc>
        <w:tc>
          <w:tcPr>
            <w:tcW w:w="2589" w:type="dxa"/>
            <w:tcBorders>
              <w:top w:val="single" w:sz="4" w:space="0" w:color="auto"/>
              <w:left w:val="nil"/>
              <w:bottom w:val="single" w:sz="4" w:space="0" w:color="auto"/>
              <w:right w:val="single" w:sz="4" w:space="0" w:color="auto"/>
            </w:tcBorders>
            <w:shd w:val="clear" w:color="auto" w:fill="auto"/>
            <w:vAlign w:val="center"/>
          </w:tcPr>
          <w:p w14:paraId="47E286D1" w14:textId="77777777" w:rsidR="00964F79" w:rsidRPr="00F227AC" w:rsidRDefault="00964F79" w:rsidP="00964F79">
            <w:pPr>
              <w:spacing w:line="276" w:lineRule="auto"/>
              <w:rPr>
                <w:rFonts w:eastAsia="MS Mincho"/>
              </w:rPr>
            </w:pPr>
            <w:r w:rsidRPr="00F227AC">
              <w:rPr>
                <w:rFonts w:eastAsia="MS Mincho"/>
              </w:rPr>
              <w:t>Pika 1, neni 21, ligji nr. 10463, datë 22.09.2011;</w:t>
            </w:r>
          </w:p>
          <w:p w14:paraId="585ACA1B" w14:textId="77777777" w:rsidR="00964F79" w:rsidRPr="00F227AC" w:rsidRDefault="00964F79" w:rsidP="00964F79">
            <w:pPr>
              <w:spacing w:line="276" w:lineRule="auto"/>
              <w:rPr>
                <w:rFonts w:eastAsia="MS Mincho"/>
              </w:rPr>
            </w:pPr>
          </w:p>
          <w:p w14:paraId="2E0840E8" w14:textId="77777777" w:rsidR="00964F79" w:rsidRPr="00F227AC" w:rsidRDefault="00964F79" w:rsidP="00964F79">
            <w:pPr>
              <w:spacing w:line="276" w:lineRule="auto"/>
              <w:rPr>
                <w:rFonts w:eastAsia="MS Mincho"/>
              </w:rPr>
            </w:pPr>
            <w:r w:rsidRPr="00F227AC">
              <w:rPr>
                <w:rFonts w:eastAsia="MS Mincho"/>
              </w:rPr>
              <w:t>Pika 12, kreu VI, vkm nr. 798, datë 29.9.2010;</w:t>
            </w:r>
          </w:p>
          <w:p w14:paraId="0374FA7F" w14:textId="77777777" w:rsidR="00CD6F94" w:rsidRPr="00F227AC" w:rsidRDefault="00CD6F94" w:rsidP="00CD6F94">
            <w:pPr>
              <w:spacing w:line="276" w:lineRule="auto"/>
              <w:rPr>
                <w:rFonts w:eastAsia="MS Mincho"/>
              </w:rPr>
            </w:pPr>
          </w:p>
          <w:p w14:paraId="2240D34A" w14:textId="6FE42522" w:rsidR="00CD6F94" w:rsidRPr="0006375E" w:rsidRDefault="00964F79" w:rsidP="00CD6F94">
            <w:pPr>
              <w:spacing w:line="276" w:lineRule="auto"/>
              <w:rPr>
                <w:rFonts w:eastAsia="MS Mincho"/>
              </w:rPr>
            </w:pPr>
            <w:r w:rsidRPr="00F227AC">
              <w:rPr>
                <w:rFonts w:eastAsia="MS Mincho"/>
              </w:rPr>
              <w:t>Në</w:t>
            </w:r>
            <w:r w:rsidRPr="00F227AC">
              <w:rPr>
                <w:rFonts w:eastAsia="Calibri"/>
              </w:rPr>
              <w:t>nndarja</w:t>
            </w:r>
            <w:r w:rsidRPr="00F227AC">
              <w:rPr>
                <w:rFonts w:eastAsia="MS Mincho"/>
              </w:rPr>
              <w:t xml:space="preserve"> 2, p</w:t>
            </w:r>
            <w:r w:rsidR="00CD6F94" w:rsidRPr="00F227AC">
              <w:rPr>
                <w:rFonts w:eastAsia="MS Mincho"/>
              </w:rPr>
              <w:t xml:space="preserve">ika 8.3.2,  </w:t>
            </w:r>
            <w:r w:rsidR="00A2592A" w:rsidRPr="00672A4C">
              <w:rPr>
                <w:rFonts w:eastAsia="Calibri"/>
              </w:rPr>
              <w:t xml:space="preserve">udhëzuesi kombëtar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2BF681EB" w14:textId="44F73049" w:rsidR="00CD6F94" w:rsidRPr="0006375E" w:rsidRDefault="00CD6F94" w:rsidP="00CD6F94">
            <w:pPr>
              <w:spacing w:line="276" w:lineRule="auto"/>
              <w:rPr>
                <w:rFonts w:eastAsia="Calibri"/>
              </w:rPr>
            </w:pPr>
            <w:r w:rsidRPr="00F227AC">
              <w:rPr>
                <w:rFonts w:eastAsia="MS Mincho"/>
              </w:rPr>
              <w:t>A ka ambienti i magazinimit kapacitet të mjaftueshëm për sasinë e mbetjeve të prodhuara dhe frekuencën e grumbullimit së mbetjeve?</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2EB84"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1E3F1"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28F35"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CCB5B" w14:textId="77777777" w:rsidR="00CD6F94" w:rsidRPr="0006375E" w:rsidRDefault="00CD6F94" w:rsidP="00CD6F94">
            <w:pPr>
              <w:spacing w:line="276" w:lineRule="auto"/>
              <w:rPr>
                <w:color w:val="000000"/>
              </w:rPr>
            </w:pPr>
          </w:p>
        </w:tc>
      </w:tr>
      <w:tr w:rsidR="00CD6F94" w:rsidRPr="0006375E" w14:paraId="73DD6122" w14:textId="77777777" w:rsidTr="00F227AC">
        <w:trPr>
          <w:trHeight w:val="2087"/>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80F4700" w14:textId="0586545B" w:rsidR="00CD6F94" w:rsidRPr="0006375E" w:rsidRDefault="00CD6F94" w:rsidP="00CD6F94">
            <w:pPr>
              <w:spacing w:line="276" w:lineRule="auto"/>
              <w:rPr>
                <w:color w:val="000000"/>
              </w:rPr>
            </w:pPr>
            <w:r w:rsidRPr="0006375E">
              <w:rPr>
                <w:color w:val="000000"/>
              </w:rPr>
              <w:lastRenderedPageBreak/>
              <w:t>10</w:t>
            </w:r>
          </w:p>
        </w:tc>
        <w:tc>
          <w:tcPr>
            <w:tcW w:w="2589" w:type="dxa"/>
            <w:tcBorders>
              <w:top w:val="single" w:sz="4" w:space="0" w:color="auto"/>
              <w:left w:val="nil"/>
              <w:bottom w:val="single" w:sz="4" w:space="0" w:color="auto"/>
              <w:right w:val="single" w:sz="4" w:space="0" w:color="auto"/>
            </w:tcBorders>
            <w:shd w:val="clear" w:color="auto" w:fill="auto"/>
            <w:vAlign w:val="center"/>
          </w:tcPr>
          <w:p w14:paraId="42C3C5B8" w14:textId="77777777" w:rsidR="00964F79" w:rsidRPr="00F227AC" w:rsidRDefault="00964F79" w:rsidP="00964F79">
            <w:pPr>
              <w:spacing w:line="276" w:lineRule="auto"/>
              <w:rPr>
                <w:rFonts w:eastAsia="MS Mincho"/>
              </w:rPr>
            </w:pPr>
            <w:r w:rsidRPr="00F227AC">
              <w:rPr>
                <w:rFonts w:eastAsia="MS Mincho"/>
              </w:rPr>
              <w:t>Pika 1, neni 21, ligji nr. 10463, datë 22.09.2011;</w:t>
            </w:r>
          </w:p>
          <w:p w14:paraId="6B85039A" w14:textId="77777777" w:rsidR="00964F79" w:rsidRPr="00F227AC" w:rsidRDefault="00964F79" w:rsidP="00964F79">
            <w:pPr>
              <w:spacing w:line="276" w:lineRule="auto"/>
              <w:rPr>
                <w:rFonts w:eastAsia="MS Mincho"/>
              </w:rPr>
            </w:pPr>
          </w:p>
          <w:p w14:paraId="68E82108" w14:textId="77777777" w:rsidR="00964F79" w:rsidRPr="00F227AC" w:rsidRDefault="00964F79" w:rsidP="00964F79">
            <w:pPr>
              <w:spacing w:line="276" w:lineRule="auto"/>
              <w:rPr>
                <w:rFonts w:eastAsia="MS Mincho"/>
              </w:rPr>
            </w:pPr>
            <w:r w:rsidRPr="00F227AC">
              <w:rPr>
                <w:rFonts w:eastAsia="MS Mincho"/>
              </w:rPr>
              <w:t>Pika 12, kreu VI, vkm nr. 798, datë 29.9.2010;</w:t>
            </w:r>
          </w:p>
          <w:p w14:paraId="092B3B7A" w14:textId="77777777" w:rsidR="00CD6F94" w:rsidRPr="00F227AC" w:rsidRDefault="00CD6F94" w:rsidP="00CD6F94">
            <w:pPr>
              <w:spacing w:line="276" w:lineRule="auto"/>
              <w:rPr>
                <w:rFonts w:eastAsia="MS Mincho"/>
              </w:rPr>
            </w:pPr>
          </w:p>
          <w:p w14:paraId="3D23AE5C" w14:textId="03AE6A3C" w:rsidR="00CD6F94" w:rsidRPr="0006375E" w:rsidRDefault="00964F79" w:rsidP="00CD6F94">
            <w:pPr>
              <w:spacing w:line="276" w:lineRule="auto"/>
              <w:rPr>
                <w:rFonts w:eastAsia="MS Mincho"/>
              </w:rPr>
            </w:pPr>
            <w:r w:rsidRPr="00F227AC">
              <w:rPr>
                <w:rFonts w:eastAsia="MS Mincho"/>
              </w:rPr>
              <w:t>Në</w:t>
            </w:r>
            <w:r w:rsidRPr="00F227AC">
              <w:rPr>
                <w:rFonts w:eastAsia="Calibri"/>
              </w:rPr>
              <w:t>nndarja</w:t>
            </w:r>
            <w:r w:rsidRPr="00F227AC">
              <w:rPr>
                <w:rFonts w:eastAsia="MS Mincho"/>
              </w:rPr>
              <w:t xml:space="preserve"> 3, p</w:t>
            </w:r>
            <w:r w:rsidR="00CD6F94" w:rsidRPr="00F227AC">
              <w:rPr>
                <w:rFonts w:eastAsia="MS Mincho"/>
              </w:rPr>
              <w:t xml:space="preserve">ika 8.3.2, </w:t>
            </w:r>
            <w:r w:rsidR="00A2592A" w:rsidRPr="00672A4C">
              <w:rPr>
                <w:rFonts w:eastAsia="Calibri"/>
              </w:rPr>
              <w:t xml:space="preserve">udhëzuesi kombëtar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1CE4C45C" w14:textId="31AA8039" w:rsidR="00CD6F94" w:rsidRPr="0006375E" w:rsidRDefault="00CD6F94" w:rsidP="00CD6F94">
            <w:pPr>
              <w:spacing w:line="276" w:lineRule="auto"/>
              <w:rPr>
                <w:rFonts w:eastAsia="Calibri"/>
              </w:rPr>
            </w:pPr>
            <w:r w:rsidRPr="00F227AC">
              <w:rPr>
                <w:rFonts w:eastAsia="MS Mincho"/>
              </w:rPr>
              <w:t>A ka ambienti i magazinimit të shfaqur një shenjë paralajmëruese në sipërfaqen e jashtme të strukturës vertikale të vendit në hyrje apo afër saj?</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DB519"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931FC"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F6956"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8EB73" w14:textId="77777777" w:rsidR="00CD6F94" w:rsidRPr="0006375E" w:rsidRDefault="00CD6F94" w:rsidP="00CD6F94">
            <w:pPr>
              <w:spacing w:line="276" w:lineRule="auto"/>
              <w:rPr>
                <w:color w:val="000000"/>
              </w:rPr>
            </w:pPr>
          </w:p>
        </w:tc>
      </w:tr>
      <w:tr w:rsidR="00CD6F94" w:rsidRPr="0006375E" w14:paraId="1A52CE99" w14:textId="77777777" w:rsidTr="00F227AC">
        <w:trPr>
          <w:trHeight w:val="7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DC1D94F" w14:textId="0B2EE8BB" w:rsidR="00CD6F94" w:rsidRPr="0006375E" w:rsidRDefault="00CD6F94" w:rsidP="00CD6F94">
            <w:pPr>
              <w:spacing w:line="276" w:lineRule="auto"/>
              <w:rPr>
                <w:color w:val="000000"/>
              </w:rPr>
            </w:pPr>
            <w:r w:rsidRPr="0006375E">
              <w:rPr>
                <w:color w:val="000000"/>
              </w:rPr>
              <w:t>11</w:t>
            </w:r>
          </w:p>
        </w:tc>
        <w:tc>
          <w:tcPr>
            <w:tcW w:w="2589" w:type="dxa"/>
            <w:tcBorders>
              <w:top w:val="single" w:sz="4" w:space="0" w:color="auto"/>
              <w:left w:val="nil"/>
              <w:bottom w:val="single" w:sz="4" w:space="0" w:color="auto"/>
              <w:right w:val="single" w:sz="4" w:space="0" w:color="auto"/>
            </w:tcBorders>
            <w:shd w:val="clear" w:color="auto" w:fill="auto"/>
            <w:vAlign w:val="center"/>
          </w:tcPr>
          <w:p w14:paraId="6426F94A" w14:textId="77777777" w:rsidR="00964F79" w:rsidRPr="00F227AC" w:rsidRDefault="00964F79" w:rsidP="00964F79">
            <w:pPr>
              <w:spacing w:line="276" w:lineRule="auto"/>
              <w:rPr>
                <w:rFonts w:eastAsia="MS Mincho"/>
              </w:rPr>
            </w:pPr>
            <w:r w:rsidRPr="00F227AC">
              <w:rPr>
                <w:rFonts w:eastAsia="MS Mincho"/>
              </w:rPr>
              <w:t>Pika 1, neni 21, ligji nr. 10463, datë 22.09.2011;</w:t>
            </w:r>
          </w:p>
          <w:p w14:paraId="4636893D" w14:textId="77777777" w:rsidR="00964F79" w:rsidRPr="00F227AC" w:rsidRDefault="00964F79" w:rsidP="00964F79">
            <w:pPr>
              <w:spacing w:line="276" w:lineRule="auto"/>
              <w:rPr>
                <w:rFonts w:eastAsia="MS Mincho"/>
              </w:rPr>
            </w:pPr>
          </w:p>
          <w:p w14:paraId="353BBE94" w14:textId="500B104D" w:rsidR="00964F79" w:rsidRPr="00F227AC" w:rsidRDefault="00964F79" w:rsidP="00964F79">
            <w:pPr>
              <w:spacing w:line="276" w:lineRule="auto"/>
              <w:rPr>
                <w:rFonts w:eastAsia="MS Mincho"/>
              </w:rPr>
            </w:pPr>
            <w:r w:rsidRPr="00F227AC">
              <w:rPr>
                <w:rFonts w:eastAsia="MS Mincho"/>
              </w:rPr>
              <w:t>Pika 12, kreu VI, vkm nr. 798, datë 29.9.2010;</w:t>
            </w:r>
          </w:p>
          <w:p w14:paraId="537D4053" w14:textId="77777777" w:rsidR="00964F79" w:rsidRPr="00F227AC" w:rsidRDefault="00964F79" w:rsidP="00964F79">
            <w:pPr>
              <w:spacing w:line="276" w:lineRule="auto"/>
              <w:rPr>
                <w:rFonts w:eastAsia="MS Mincho"/>
              </w:rPr>
            </w:pPr>
          </w:p>
          <w:p w14:paraId="40BAB0B2" w14:textId="139CA7E3" w:rsidR="00CD6F94" w:rsidRPr="0006375E" w:rsidRDefault="00964F79" w:rsidP="00CD6F94">
            <w:pPr>
              <w:spacing w:line="276" w:lineRule="auto"/>
              <w:rPr>
                <w:rFonts w:eastAsia="MS Mincho"/>
              </w:rPr>
            </w:pPr>
            <w:r w:rsidRPr="00F227AC">
              <w:rPr>
                <w:rFonts w:eastAsia="MS Mincho"/>
              </w:rPr>
              <w:t>Në</w:t>
            </w:r>
            <w:r w:rsidRPr="00F227AC">
              <w:rPr>
                <w:rFonts w:eastAsia="Calibri"/>
              </w:rPr>
              <w:t>nndarja 4, p</w:t>
            </w:r>
            <w:r w:rsidR="00CD6F94" w:rsidRPr="00F227AC">
              <w:rPr>
                <w:rFonts w:eastAsia="Calibri"/>
              </w:rPr>
              <w:t xml:space="preserve">ika 8.3.2, udhëzuesi kombëtar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5198663" w14:textId="035BAA15" w:rsidR="00CD6F94" w:rsidRPr="0006375E" w:rsidRDefault="00CD6F94" w:rsidP="00CD6F94">
            <w:pPr>
              <w:spacing w:line="276" w:lineRule="auto"/>
              <w:rPr>
                <w:rFonts w:eastAsia="Calibri"/>
              </w:rPr>
            </w:pPr>
            <w:r w:rsidRPr="00F227AC">
              <w:rPr>
                <w:rFonts w:eastAsia="Calibri"/>
              </w:rPr>
              <w:t>A siguron ambienti i magazinimit mbrojtje e integritetit të ambalazhit të mbetjeve?</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5691E"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34DE85FB"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6BF1B"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E4F3D" w14:textId="77777777" w:rsidR="00CD6F94" w:rsidRPr="0006375E" w:rsidRDefault="00CD6F94" w:rsidP="00CD6F94">
            <w:pPr>
              <w:spacing w:line="276" w:lineRule="auto"/>
              <w:rPr>
                <w:color w:val="000000"/>
              </w:rPr>
            </w:pPr>
          </w:p>
        </w:tc>
      </w:tr>
      <w:tr w:rsidR="00CD6F94" w:rsidRPr="0006375E" w14:paraId="21C9D57D" w14:textId="77777777" w:rsidTr="00F227AC">
        <w:trPr>
          <w:trHeight w:val="152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B7488D1" w14:textId="03F01C8A" w:rsidR="00CD6F94" w:rsidRPr="0006375E" w:rsidRDefault="00CD6F94" w:rsidP="00CD6F94">
            <w:pPr>
              <w:spacing w:line="276" w:lineRule="auto"/>
              <w:rPr>
                <w:color w:val="000000"/>
              </w:rPr>
            </w:pPr>
            <w:r w:rsidRPr="0006375E">
              <w:rPr>
                <w:color w:val="000000"/>
              </w:rPr>
              <w:t>12</w:t>
            </w:r>
          </w:p>
        </w:tc>
        <w:tc>
          <w:tcPr>
            <w:tcW w:w="2589" w:type="dxa"/>
            <w:tcBorders>
              <w:top w:val="single" w:sz="4" w:space="0" w:color="auto"/>
              <w:left w:val="nil"/>
              <w:bottom w:val="single" w:sz="4" w:space="0" w:color="auto"/>
              <w:right w:val="single" w:sz="4" w:space="0" w:color="auto"/>
            </w:tcBorders>
            <w:shd w:val="clear" w:color="auto" w:fill="auto"/>
            <w:vAlign w:val="center"/>
          </w:tcPr>
          <w:p w14:paraId="7B7C00C4" w14:textId="77777777" w:rsidR="00964F79" w:rsidRPr="00F227AC" w:rsidRDefault="00964F79" w:rsidP="00964F79">
            <w:pPr>
              <w:spacing w:line="276" w:lineRule="auto"/>
              <w:rPr>
                <w:rFonts w:eastAsia="MS Mincho"/>
              </w:rPr>
            </w:pPr>
            <w:r w:rsidRPr="00F227AC">
              <w:rPr>
                <w:rFonts w:eastAsia="MS Mincho"/>
              </w:rPr>
              <w:t>Pika 1, neni 21, ligji nr. 10463, datë 22.09.2011;</w:t>
            </w:r>
          </w:p>
          <w:p w14:paraId="5F364C72" w14:textId="77777777" w:rsidR="00964F79" w:rsidRPr="00F227AC" w:rsidRDefault="00964F79" w:rsidP="00964F79">
            <w:pPr>
              <w:spacing w:line="276" w:lineRule="auto"/>
              <w:rPr>
                <w:rFonts w:eastAsia="MS Mincho"/>
              </w:rPr>
            </w:pPr>
          </w:p>
          <w:p w14:paraId="411FAB53" w14:textId="77777777" w:rsidR="00964F79" w:rsidRPr="00F227AC" w:rsidRDefault="00964F79" w:rsidP="00964F79">
            <w:pPr>
              <w:spacing w:line="276" w:lineRule="auto"/>
              <w:rPr>
                <w:rFonts w:eastAsia="MS Mincho"/>
              </w:rPr>
            </w:pPr>
            <w:r w:rsidRPr="00F227AC">
              <w:rPr>
                <w:rFonts w:eastAsia="MS Mincho"/>
              </w:rPr>
              <w:t>Pika 12, kreu VI, vkm nr. 798, datë 29.9.2010;</w:t>
            </w:r>
          </w:p>
          <w:p w14:paraId="751F5350" w14:textId="77777777" w:rsidR="00CD6F94" w:rsidRPr="00F227AC" w:rsidRDefault="00CD6F94" w:rsidP="00CD6F94">
            <w:pPr>
              <w:spacing w:line="276" w:lineRule="auto"/>
              <w:rPr>
                <w:rFonts w:eastAsia="Calibri"/>
              </w:rPr>
            </w:pPr>
          </w:p>
          <w:p w14:paraId="10B183CF" w14:textId="7BE16170" w:rsidR="00CD6F94" w:rsidRPr="0006375E" w:rsidRDefault="00884B6D" w:rsidP="00CD6F94">
            <w:pPr>
              <w:spacing w:line="276" w:lineRule="auto"/>
              <w:rPr>
                <w:rFonts w:eastAsia="MS Mincho"/>
              </w:rPr>
            </w:pPr>
            <w:r w:rsidRPr="00F227AC">
              <w:rPr>
                <w:rFonts w:eastAsia="MS Mincho"/>
              </w:rPr>
              <w:t>Në</w:t>
            </w:r>
            <w:r w:rsidRPr="00F227AC">
              <w:rPr>
                <w:rFonts w:eastAsia="Calibri"/>
              </w:rPr>
              <w:t>nndarja 5, p</w:t>
            </w:r>
            <w:r w:rsidR="00CD6F94" w:rsidRPr="00F227AC">
              <w:rPr>
                <w:rFonts w:eastAsia="Calibri"/>
              </w:rPr>
              <w:t xml:space="preserve">ika 8.3.2, udhëzuesi kombëtar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051A536D" w14:textId="77BA99B7" w:rsidR="00CD6F94" w:rsidRPr="0006375E" w:rsidRDefault="00CD6F94" w:rsidP="00CD6F94">
            <w:pPr>
              <w:spacing w:line="276" w:lineRule="auto"/>
              <w:rPr>
                <w:rFonts w:eastAsia="Calibri"/>
              </w:rPr>
            </w:pPr>
            <w:r w:rsidRPr="00F227AC">
              <w:rPr>
                <w:rFonts w:eastAsia="Calibri"/>
              </w:rPr>
              <w:t xml:space="preserve">A siguron ambienti mbrojtjen e </w:t>
            </w:r>
            <w:r w:rsidR="00884B6D" w:rsidRPr="00F227AC">
              <w:rPr>
                <w:rFonts w:eastAsia="Calibri"/>
              </w:rPr>
              <w:t>kontejnerëve</w:t>
            </w:r>
            <w:r w:rsidRPr="00F227AC">
              <w:rPr>
                <w:rFonts w:eastAsia="Calibri"/>
              </w:rPr>
              <w:t xml:space="preserve"> të mbetjeve nga moti?</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F2B0D"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3833E"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E9C1D"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80663" w14:textId="77777777" w:rsidR="00CD6F94" w:rsidRPr="0006375E" w:rsidRDefault="00CD6F94" w:rsidP="00CD6F94">
            <w:pPr>
              <w:spacing w:line="276" w:lineRule="auto"/>
              <w:rPr>
                <w:color w:val="000000"/>
              </w:rPr>
            </w:pPr>
          </w:p>
        </w:tc>
      </w:tr>
      <w:tr w:rsidR="00CD6F94" w:rsidRPr="0006375E" w14:paraId="72EC6A63" w14:textId="77777777" w:rsidTr="00F227AC">
        <w:trPr>
          <w:trHeight w:val="179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8A6873B" w14:textId="292A5EE0" w:rsidR="00CD6F94" w:rsidRPr="0006375E" w:rsidRDefault="00CD6F94" w:rsidP="00CD6F94">
            <w:pPr>
              <w:spacing w:line="276" w:lineRule="auto"/>
              <w:rPr>
                <w:color w:val="000000"/>
              </w:rPr>
            </w:pPr>
            <w:r w:rsidRPr="0006375E">
              <w:rPr>
                <w:color w:val="000000"/>
              </w:rPr>
              <w:t>13</w:t>
            </w:r>
          </w:p>
        </w:tc>
        <w:tc>
          <w:tcPr>
            <w:tcW w:w="2589" w:type="dxa"/>
            <w:tcBorders>
              <w:top w:val="single" w:sz="4" w:space="0" w:color="auto"/>
              <w:left w:val="nil"/>
              <w:bottom w:val="single" w:sz="4" w:space="0" w:color="auto"/>
              <w:right w:val="single" w:sz="4" w:space="0" w:color="auto"/>
            </w:tcBorders>
            <w:shd w:val="clear" w:color="auto" w:fill="auto"/>
            <w:vAlign w:val="center"/>
          </w:tcPr>
          <w:p w14:paraId="57A3F885" w14:textId="77777777" w:rsidR="00884B6D" w:rsidRPr="00F227AC" w:rsidRDefault="00884B6D" w:rsidP="00884B6D">
            <w:pPr>
              <w:spacing w:line="276" w:lineRule="auto"/>
              <w:rPr>
                <w:rFonts w:eastAsia="MS Mincho"/>
              </w:rPr>
            </w:pPr>
            <w:r w:rsidRPr="00F227AC">
              <w:rPr>
                <w:rFonts w:eastAsia="MS Mincho"/>
              </w:rPr>
              <w:t>Pika 1, neni 21, ligji nr. 10463, datë 22.09.2011;</w:t>
            </w:r>
          </w:p>
          <w:p w14:paraId="4881E447" w14:textId="77777777" w:rsidR="00884B6D" w:rsidRPr="00F227AC" w:rsidRDefault="00884B6D" w:rsidP="00884B6D">
            <w:pPr>
              <w:spacing w:line="276" w:lineRule="auto"/>
              <w:rPr>
                <w:rFonts w:eastAsia="MS Mincho"/>
              </w:rPr>
            </w:pPr>
          </w:p>
          <w:p w14:paraId="3A1F4917" w14:textId="77777777" w:rsidR="00884B6D" w:rsidRPr="00F227AC" w:rsidRDefault="00884B6D" w:rsidP="00884B6D">
            <w:pPr>
              <w:spacing w:line="276" w:lineRule="auto"/>
              <w:rPr>
                <w:rFonts w:eastAsia="MS Mincho"/>
              </w:rPr>
            </w:pPr>
            <w:r w:rsidRPr="00F227AC">
              <w:rPr>
                <w:rFonts w:eastAsia="MS Mincho"/>
              </w:rPr>
              <w:t>Pika 12, kreu VI, vkm nr. 798, datë 29.9.2010;</w:t>
            </w:r>
          </w:p>
          <w:p w14:paraId="49690493" w14:textId="77777777" w:rsidR="00CD6F94" w:rsidRPr="00F227AC" w:rsidRDefault="00CD6F94" w:rsidP="00CD6F94">
            <w:pPr>
              <w:spacing w:line="276" w:lineRule="auto"/>
              <w:rPr>
                <w:rFonts w:eastAsia="MS Mincho"/>
              </w:rPr>
            </w:pPr>
          </w:p>
          <w:p w14:paraId="779E8D5D" w14:textId="10640BD0" w:rsidR="00CD6F94" w:rsidRPr="0006375E" w:rsidRDefault="00884B6D" w:rsidP="00CD6F94">
            <w:pPr>
              <w:spacing w:line="276" w:lineRule="auto"/>
              <w:rPr>
                <w:rFonts w:eastAsia="MS Mincho"/>
              </w:rPr>
            </w:pPr>
            <w:r w:rsidRPr="00F227AC">
              <w:rPr>
                <w:rFonts w:eastAsia="MS Mincho"/>
              </w:rPr>
              <w:t>Në</w:t>
            </w:r>
            <w:r w:rsidRPr="00F227AC">
              <w:rPr>
                <w:rFonts w:eastAsia="Calibri"/>
              </w:rPr>
              <w:t>nndarja</w:t>
            </w:r>
            <w:r w:rsidRPr="00F227AC">
              <w:rPr>
                <w:rFonts w:eastAsia="MS Mincho"/>
              </w:rPr>
              <w:t xml:space="preserve"> 6, p</w:t>
            </w:r>
            <w:r w:rsidR="00CD6F94" w:rsidRPr="00F227AC">
              <w:rPr>
                <w:rFonts w:eastAsia="MS Mincho"/>
              </w:rPr>
              <w:t xml:space="preserve">ika 8.3.2, udhëzuesi kombëtar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18A22C10" w14:textId="268ED3EC" w:rsidR="00CD6F94" w:rsidRPr="0006375E" w:rsidRDefault="00CD6F94" w:rsidP="00CD6F94">
            <w:pPr>
              <w:spacing w:line="276" w:lineRule="auto"/>
              <w:rPr>
                <w:rFonts w:eastAsia="Calibri"/>
              </w:rPr>
            </w:pPr>
            <w:r w:rsidRPr="00F227AC">
              <w:rPr>
                <w:rFonts w:eastAsia="Calibri"/>
              </w:rPr>
              <w:t xml:space="preserve">A është I siguruar ambienti I </w:t>
            </w:r>
            <w:r w:rsidR="00884B6D" w:rsidRPr="00F227AC">
              <w:rPr>
                <w:rFonts w:eastAsia="Calibri"/>
              </w:rPr>
              <w:t>magazinimit</w:t>
            </w:r>
            <w:r w:rsidRPr="00F227AC">
              <w:rPr>
                <w:rFonts w:eastAsia="Calibri"/>
              </w:rPr>
              <w:t xml:space="preserve"> me mbulesë dhe derë që kyçet për të parandaluar hyrjen e personave të paautorizuar, kafshëve, zogjve dhe për të mos patur infestime të brejtësve dhe insekteve?</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11E48"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37A0A"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D88DB"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80E60" w14:textId="77777777" w:rsidR="00CD6F94" w:rsidRPr="0006375E" w:rsidRDefault="00CD6F94" w:rsidP="00CD6F94">
            <w:pPr>
              <w:spacing w:line="276" w:lineRule="auto"/>
              <w:rPr>
                <w:color w:val="000000"/>
              </w:rPr>
            </w:pPr>
          </w:p>
        </w:tc>
      </w:tr>
      <w:tr w:rsidR="00CD6F94" w:rsidRPr="0006375E" w14:paraId="4434CB9A" w14:textId="77777777" w:rsidTr="00F227AC">
        <w:trPr>
          <w:trHeight w:val="1817"/>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3F2BB26" w14:textId="15F19108" w:rsidR="00CD6F94" w:rsidRPr="0006375E" w:rsidRDefault="00CD6F94" w:rsidP="00CD6F94">
            <w:pPr>
              <w:spacing w:line="276" w:lineRule="auto"/>
              <w:rPr>
                <w:color w:val="000000"/>
              </w:rPr>
            </w:pPr>
            <w:r w:rsidRPr="0006375E">
              <w:rPr>
                <w:color w:val="000000"/>
              </w:rPr>
              <w:lastRenderedPageBreak/>
              <w:t>14</w:t>
            </w:r>
          </w:p>
        </w:tc>
        <w:tc>
          <w:tcPr>
            <w:tcW w:w="2589" w:type="dxa"/>
            <w:tcBorders>
              <w:top w:val="single" w:sz="4" w:space="0" w:color="auto"/>
              <w:left w:val="nil"/>
              <w:bottom w:val="single" w:sz="4" w:space="0" w:color="auto"/>
              <w:right w:val="single" w:sz="4" w:space="0" w:color="auto"/>
            </w:tcBorders>
            <w:shd w:val="clear" w:color="auto" w:fill="auto"/>
            <w:vAlign w:val="center"/>
          </w:tcPr>
          <w:p w14:paraId="228F4E3B" w14:textId="77777777" w:rsidR="00884B6D" w:rsidRPr="00F227AC" w:rsidRDefault="00884B6D" w:rsidP="00884B6D">
            <w:pPr>
              <w:spacing w:line="276" w:lineRule="auto"/>
              <w:rPr>
                <w:rFonts w:eastAsia="MS Mincho"/>
              </w:rPr>
            </w:pPr>
            <w:r w:rsidRPr="00F227AC">
              <w:rPr>
                <w:rFonts w:eastAsia="MS Mincho"/>
              </w:rPr>
              <w:t>Pika 1, neni 21, ligji nr. 10463, datë 22.09.2011;</w:t>
            </w:r>
          </w:p>
          <w:p w14:paraId="6EB8E913" w14:textId="77777777" w:rsidR="00884B6D" w:rsidRPr="00F227AC" w:rsidRDefault="00884B6D" w:rsidP="00884B6D">
            <w:pPr>
              <w:spacing w:line="276" w:lineRule="auto"/>
              <w:rPr>
                <w:rFonts w:eastAsia="MS Mincho"/>
              </w:rPr>
            </w:pPr>
          </w:p>
          <w:p w14:paraId="46D26E38" w14:textId="77777777" w:rsidR="00884B6D" w:rsidRPr="00F227AC" w:rsidRDefault="00884B6D" w:rsidP="00884B6D">
            <w:pPr>
              <w:spacing w:line="276" w:lineRule="auto"/>
              <w:rPr>
                <w:rFonts w:eastAsia="MS Mincho"/>
              </w:rPr>
            </w:pPr>
            <w:r w:rsidRPr="00F227AC">
              <w:rPr>
                <w:rFonts w:eastAsia="MS Mincho"/>
              </w:rPr>
              <w:t>Pika 12, kreu VI, vkm nr. 798, datë 29.9.2010;</w:t>
            </w:r>
          </w:p>
          <w:p w14:paraId="6FD37E16" w14:textId="77777777" w:rsidR="00CD6F94" w:rsidRPr="00F227AC" w:rsidRDefault="00CD6F94" w:rsidP="00CD6F94">
            <w:pPr>
              <w:spacing w:line="276" w:lineRule="auto"/>
              <w:rPr>
                <w:rFonts w:eastAsia="MS Mincho"/>
              </w:rPr>
            </w:pPr>
          </w:p>
          <w:p w14:paraId="72027FBC" w14:textId="6925E36E" w:rsidR="00CD6F94" w:rsidRPr="0006375E" w:rsidRDefault="00884B6D" w:rsidP="00CD6F94">
            <w:pPr>
              <w:spacing w:line="276" w:lineRule="auto"/>
              <w:rPr>
                <w:rFonts w:eastAsia="MS Mincho"/>
              </w:rPr>
            </w:pPr>
            <w:r w:rsidRPr="00F227AC">
              <w:rPr>
                <w:rFonts w:eastAsia="MS Mincho"/>
              </w:rPr>
              <w:t>Në</w:t>
            </w:r>
            <w:r w:rsidRPr="00F227AC">
              <w:rPr>
                <w:rFonts w:eastAsia="Calibri"/>
              </w:rPr>
              <w:t>nndarja 7, p</w:t>
            </w:r>
            <w:r w:rsidR="00CD6F94" w:rsidRPr="00F227AC">
              <w:rPr>
                <w:rFonts w:eastAsia="MS Mincho"/>
              </w:rPr>
              <w:t xml:space="preserve">ika 8.3.2, udhëzuesi kombëtar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64EB54D1" w14:textId="4B9E7977" w:rsidR="00CD6F94" w:rsidRPr="0006375E" w:rsidRDefault="00CD6F94" w:rsidP="00CD6F94">
            <w:pPr>
              <w:spacing w:line="276" w:lineRule="auto"/>
              <w:rPr>
                <w:rFonts w:eastAsia="Calibri"/>
              </w:rPr>
            </w:pPr>
            <w:r w:rsidRPr="00F227AC">
              <w:rPr>
                <w:rFonts w:eastAsia="MS Mincho"/>
              </w:rPr>
              <w:t>A ka ambienti i magazinimit ventilimin dhe ndriçimin e duhur?</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1CA24"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3254965A"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8DB46"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111CD" w14:textId="77777777" w:rsidR="00CD6F94" w:rsidRPr="0006375E" w:rsidRDefault="00CD6F94" w:rsidP="00CD6F94">
            <w:pPr>
              <w:spacing w:line="276" w:lineRule="auto"/>
              <w:rPr>
                <w:color w:val="000000"/>
              </w:rPr>
            </w:pPr>
          </w:p>
        </w:tc>
      </w:tr>
      <w:tr w:rsidR="00CD6F94" w:rsidRPr="0006375E" w14:paraId="0ADDCBB2" w14:textId="77777777" w:rsidTr="00F227AC">
        <w:trPr>
          <w:trHeight w:val="1853"/>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AF58F3B" w14:textId="43DB278E" w:rsidR="00CD6F94" w:rsidRPr="0006375E" w:rsidRDefault="00CD6F94" w:rsidP="00CD6F94">
            <w:pPr>
              <w:spacing w:line="276" w:lineRule="auto"/>
              <w:rPr>
                <w:color w:val="000000"/>
              </w:rPr>
            </w:pPr>
            <w:r w:rsidRPr="0006375E">
              <w:rPr>
                <w:color w:val="000000"/>
              </w:rPr>
              <w:t>15</w:t>
            </w:r>
          </w:p>
        </w:tc>
        <w:tc>
          <w:tcPr>
            <w:tcW w:w="2589" w:type="dxa"/>
            <w:tcBorders>
              <w:top w:val="single" w:sz="4" w:space="0" w:color="auto"/>
              <w:left w:val="nil"/>
              <w:bottom w:val="single" w:sz="4" w:space="0" w:color="auto"/>
              <w:right w:val="single" w:sz="4" w:space="0" w:color="auto"/>
            </w:tcBorders>
            <w:shd w:val="clear" w:color="auto" w:fill="auto"/>
            <w:vAlign w:val="center"/>
          </w:tcPr>
          <w:p w14:paraId="162590B5" w14:textId="77777777" w:rsidR="00884B6D" w:rsidRPr="00F227AC" w:rsidRDefault="00884B6D" w:rsidP="00884B6D">
            <w:pPr>
              <w:spacing w:line="276" w:lineRule="auto"/>
              <w:rPr>
                <w:rFonts w:eastAsia="MS Mincho"/>
              </w:rPr>
            </w:pPr>
            <w:r w:rsidRPr="00F227AC">
              <w:rPr>
                <w:rFonts w:eastAsia="MS Mincho"/>
              </w:rPr>
              <w:t>Pika 1, neni 21, ligji nr. 10463, datë 22.09.2011;</w:t>
            </w:r>
          </w:p>
          <w:p w14:paraId="3A2D3297" w14:textId="77777777" w:rsidR="00884B6D" w:rsidRPr="00F227AC" w:rsidRDefault="00884B6D" w:rsidP="00884B6D">
            <w:pPr>
              <w:spacing w:line="276" w:lineRule="auto"/>
              <w:rPr>
                <w:rFonts w:eastAsia="MS Mincho"/>
              </w:rPr>
            </w:pPr>
          </w:p>
          <w:p w14:paraId="72FAA597" w14:textId="77777777" w:rsidR="00884B6D" w:rsidRPr="00F227AC" w:rsidRDefault="00884B6D" w:rsidP="00884B6D">
            <w:pPr>
              <w:spacing w:line="276" w:lineRule="auto"/>
              <w:rPr>
                <w:rFonts w:eastAsia="MS Mincho"/>
              </w:rPr>
            </w:pPr>
            <w:r w:rsidRPr="00F227AC">
              <w:rPr>
                <w:rFonts w:eastAsia="MS Mincho"/>
              </w:rPr>
              <w:t>Pika 12, kreu VI, vkm nr. 798, datë 29.9.2010;</w:t>
            </w:r>
          </w:p>
          <w:p w14:paraId="1C93977E" w14:textId="77777777" w:rsidR="00CD6F94" w:rsidRPr="00F227AC" w:rsidRDefault="00CD6F94" w:rsidP="00CD6F94">
            <w:pPr>
              <w:spacing w:line="276" w:lineRule="auto"/>
              <w:rPr>
                <w:rFonts w:eastAsia="MS Mincho"/>
              </w:rPr>
            </w:pPr>
          </w:p>
          <w:p w14:paraId="29849118" w14:textId="444F176B" w:rsidR="00CD6F94" w:rsidRPr="0006375E" w:rsidRDefault="00884B6D" w:rsidP="00CD6F94">
            <w:pPr>
              <w:spacing w:line="276" w:lineRule="auto"/>
              <w:rPr>
                <w:rFonts w:eastAsia="MS Mincho"/>
              </w:rPr>
            </w:pPr>
            <w:r w:rsidRPr="00F227AC">
              <w:rPr>
                <w:rFonts w:eastAsia="MS Mincho"/>
              </w:rPr>
              <w:t>Në</w:t>
            </w:r>
            <w:r w:rsidRPr="00F227AC">
              <w:rPr>
                <w:rFonts w:eastAsia="Calibri"/>
              </w:rPr>
              <w:t>nndarja 8, p</w:t>
            </w:r>
            <w:r w:rsidR="00CD6F94" w:rsidRPr="00F227AC">
              <w:rPr>
                <w:rFonts w:eastAsia="MS Mincho"/>
              </w:rPr>
              <w:t xml:space="preserve">ika 8.3.2, </w:t>
            </w:r>
            <w:r w:rsidR="00A2592A">
              <w:rPr>
                <w:rFonts w:eastAsia="MS Mincho"/>
              </w:rPr>
              <w:t>u</w:t>
            </w:r>
            <w:r w:rsidR="00CD6F94" w:rsidRPr="00F227AC">
              <w:rPr>
                <w:rFonts w:eastAsia="MS Mincho"/>
              </w:rPr>
              <w:t xml:space="preserve">dhëzuesi </w:t>
            </w:r>
            <w:r w:rsidR="00A2592A">
              <w:rPr>
                <w:rFonts w:eastAsia="MS Mincho"/>
              </w:rPr>
              <w:t>k</w:t>
            </w:r>
            <w:r w:rsidR="00CD6F94" w:rsidRPr="00F227AC">
              <w:rPr>
                <w:rFonts w:eastAsia="MS Mincho"/>
              </w:rPr>
              <w:t xml:space="preserve">ombëtar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DBF0435" w14:textId="4DDDB72F" w:rsidR="00CD6F94" w:rsidRPr="0006375E" w:rsidRDefault="00CD6F94" w:rsidP="00CD6F94">
            <w:pPr>
              <w:spacing w:line="276" w:lineRule="auto"/>
              <w:rPr>
                <w:rFonts w:eastAsia="Calibri"/>
              </w:rPr>
            </w:pPr>
            <w:r w:rsidRPr="00F227AC">
              <w:rPr>
                <w:rFonts w:eastAsia="MS Mincho"/>
              </w:rPr>
              <w:t>A është i vendosur ambienti i magazinimit në një zonë të kulluar mirë, të papërshkueshme, të qëndrueshme, të pajisur me pajisje për larje, ose si një dhomë me  kyç ose një dollap që mund të pastrohet dhe dezinfektohet?</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151D4"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277CED10"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F3761"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C89C3" w14:textId="77777777" w:rsidR="00CD6F94" w:rsidRPr="0006375E" w:rsidRDefault="00CD6F94" w:rsidP="00CD6F94">
            <w:pPr>
              <w:spacing w:line="276" w:lineRule="auto"/>
              <w:rPr>
                <w:color w:val="000000"/>
              </w:rPr>
            </w:pPr>
          </w:p>
        </w:tc>
      </w:tr>
      <w:tr w:rsidR="00CD6F94" w:rsidRPr="0006375E" w14:paraId="02F9094C" w14:textId="77777777" w:rsidTr="00F227AC">
        <w:trPr>
          <w:trHeight w:val="206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0CDAAAB" w14:textId="3231CFB0" w:rsidR="00CD6F94" w:rsidRPr="0006375E" w:rsidRDefault="00CD6F94" w:rsidP="00CD6F94">
            <w:pPr>
              <w:spacing w:line="276" w:lineRule="auto"/>
              <w:rPr>
                <w:color w:val="000000"/>
              </w:rPr>
            </w:pPr>
            <w:r w:rsidRPr="0006375E">
              <w:rPr>
                <w:color w:val="000000"/>
              </w:rPr>
              <w:t>16</w:t>
            </w:r>
          </w:p>
        </w:tc>
        <w:tc>
          <w:tcPr>
            <w:tcW w:w="2589" w:type="dxa"/>
            <w:tcBorders>
              <w:top w:val="single" w:sz="4" w:space="0" w:color="auto"/>
              <w:left w:val="nil"/>
              <w:bottom w:val="single" w:sz="4" w:space="0" w:color="auto"/>
              <w:right w:val="single" w:sz="4" w:space="0" w:color="auto"/>
            </w:tcBorders>
            <w:shd w:val="clear" w:color="auto" w:fill="auto"/>
            <w:vAlign w:val="center"/>
          </w:tcPr>
          <w:p w14:paraId="5E11CC66" w14:textId="77777777" w:rsidR="00884B6D" w:rsidRPr="00F227AC" w:rsidRDefault="00884B6D" w:rsidP="00884B6D">
            <w:pPr>
              <w:spacing w:line="276" w:lineRule="auto"/>
              <w:rPr>
                <w:rFonts w:eastAsia="MS Mincho"/>
              </w:rPr>
            </w:pPr>
            <w:r w:rsidRPr="00F227AC">
              <w:rPr>
                <w:rFonts w:eastAsia="MS Mincho"/>
              </w:rPr>
              <w:t>Pika 1, neni 21, ligji nr. 10463, datë 22.09.2011;</w:t>
            </w:r>
          </w:p>
          <w:p w14:paraId="6BDB5149" w14:textId="77777777" w:rsidR="00884B6D" w:rsidRPr="00F227AC" w:rsidRDefault="00884B6D" w:rsidP="00884B6D">
            <w:pPr>
              <w:spacing w:line="276" w:lineRule="auto"/>
              <w:rPr>
                <w:rFonts w:eastAsia="MS Mincho"/>
              </w:rPr>
            </w:pPr>
          </w:p>
          <w:p w14:paraId="57CA5926" w14:textId="77777777" w:rsidR="00884B6D" w:rsidRPr="00F227AC" w:rsidRDefault="00884B6D" w:rsidP="00884B6D">
            <w:pPr>
              <w:spacing w:line="276" w:lineRule="auto"/>
              <w:rPr>
                <w:rFonts w:eastAsia="MS Mincho"/>
              </w:rPr>
            </w:pPr>
            <w:r w:rsidRPr="00F227AC">
              <w:rPr>
                <w:rFonts w:eastAsia="MS Mincho"/>
              </w:rPr>
              <w:t>Pika 12, kreu VI, vkm nr. 798, datë 29.9.2010;</w:t>
            </w:r>
          </w:p>
          <w:p w14:paraId="1299E253" w14:textId="77777777" w:rsidR="00CD6F94" w:rsidRPr="00F227AC" w:rsidRDefault="00CD6F94" w:rsidP="00CD6F94">
            <w:pPr>
              <w:spacing w:line="276" w:lineRule="auto"/>
              <w:rPr>
                <w:rFonts w:eastAsia="MS Mincho"/>
              </w:rPr>
            </w:pPr>
          </w:p>
          <w:p w14:paraId="2D193EE2" w14:textId="2942328C" w:rsidR="00CD6F94" w:rsidRPr="0006375E" w:rsidRDefault="00884B6D" w:rsidP="00CD6F94">
            <w:pPr>
              <w:spacing w:line="276" w:lineRule="auto"/>
              <w:rPr>
                <w:rFonts w:eastAsia="MS Mincho"/>
              </w:rPr>
            </w:pPr>
            <w:r w:rsidRPr="00F227AC">
              <w:rPr>
                <w:rFonts w:eastAsia="MS Mincho"/>
              </w:rPr>
              <w:t>Në</w:t>
            </w:r>
            <w:r w:rsidRPr="00F227AC">
              <w:rPr>
                <w:rFonts w:eastAsia="Calibri"/>
              </w:rPr>
              <w:t>nndarja 9, p</w:t>
            </w:r>
            <w:r w:rsidR="00CD6F94" w:rsidRPr="00F227AC">
              <w:rPr>
                <w:rFonts w:eastAsia="MS Mincho"/>
              </w:rPr>
              <w:t>ika 8.3.2,</w:t>
            </w:r>
            <w:r w:rsidR="00CD6F94" w:rsidRPr="00F227AC">
              <w:rPr>
                <w:rFonts w:eastAsia="Calibri"/>
              </w:rPr>
              <w:t xml:space="preserve"> </w:t>
            </w:r>
            <w:r w:rsidR="00CD6F94" w:rsidRPr="00F227AC">
              <w:rPr>
                <w:rFonts w:eastAsia="MS Mincho"/>
              </w:rPr>
              <w:t xml:space="preserve"> udhëzuesi kombëtar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3C8E38FF" w14:textId="0256247A" w:rsidR="00CD6F94" w:rsidRPr="0006375E" w:rsidRDefault="00CD6F94" w:rsidP="00CD6F94">
            <w:pPr>
              <w:spacing w:line="276" w:lineRule="auto"/>
              <w:rPr>
                <w:rFonts w:eastAsia="Calibri"/>
              </w:rPr>
            </w:pPr>
            <w:r w:rsidRPr="00F227AC">
              <w:rPr>
                <w:rFonts w:eastAsia="MS Mincho"/>
              </w:rPr>
              <w:t>A është i vendosur ambienti i magazinimit i instaluar larg nga çdo pajisje e ventilimit të godinës?</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D60C2"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62E5CF50"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F0BED"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95119" w14:textId="77777777" w:rsidR="00CD6F94" w:rsidRPr="0006375E" w:rsidRDefault="00CD6F94" w:rsidP="00CD6F94">
            <w:pPr>
              <w:spacing w:line="276" w:lineRule="auto"/>
              <w:rPr>
                <w:color w:val="000000"/>
              </w:rPr>
            </w:pPr>
          </w:p>
        </w:tc>
      </w:tr>
      <w:tr w:rsidR="00CD6F94" w:rsidRPr="0006375E" w14:paraId="4D744BFF" w14:textId="77777777" w:rsidTr="00F227AC">
        <w:trPr>
          <w:trHeight w:val="8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B7024A4" w14:textId="66C9CE43" w:rsidR="00CD6F94" w:rsidRPr="0006375E" w:rsidRDefault="00CD6F94" w:rsidP="00CD6F94">
            <w:pPr>
              <w:spacing w:line="276" w:lineRule="auto"/>
              <w:rPr>
                <w:color w:val="000000"/>
              </w:rPr>
            </w:pPr>
            <w:r w:rsidRPr="0006375E">
              <w:rPr>
                <w:color w:val="000000"/>
              </w:rPr>
              <w:t>17</w:t>
            </w:r>
          </w:p>
        </w:tc>
        <w:tc>
          <w:tcPr>
            <w:tcW w:w="2589" w:type="dxa"/>
            <w:tcBorders>
              <w:top w:val="single" w:sz="4" w:space="0" w:color="auto"/>
              <w:left w:val="nil"/>
              <w:bottom w:val="single" w:sz="4" w:space="0" w:color="auto"/>
              <w:right w:val="single" w:sz="4" w:space="0" w:color="auto"/>
            </w:tcBorders>
            <w:shd w:val="clear" w:color="auto" w:fill="auto"/>
            <w:vAlign w:val="center"/>
          </w:tcPr>
          <w:p w14:paraId="765A7DC9" w14:textId="77777777" w:rsidR="00886E4D" w:rsidRPr="00F227AC" w:rsidRDefault="00886E4D" w:rsidP="00886E4D">
            <w:pPr>
              <w:spacing w:line="276" w:lineRule="auto"/>
              <w:rPr>
                <w:rFonts w:eastAsia="MS Mincho"/>
              </w:rPr>
            </w:pPr>
            <w:r w:rsidRPr="00F227AC">
              <w:rPr>
                <w:rFonts w:eastAsia="MS Mincho"/>
              </w:rPr>
              <w:t>Pika 1, neni 21, ligji nr. 10463, datë 22.09.2011;</w:t>
            </w:r>
          </w:p>
          <w:p w14:paraId="089872A5" w14:textId="77777777" w:rsidR="00886E4D" w:rsidRPr="00F227AC" w:rsidRDefault="00886E4D" w:rsidP="00886E4D">
            <w:pPr>
              <w:spacing w:line="276" w:lineRule="auto"/>
              <w:rPr>
                <w:rFonts w:eastAsia="MS Mincho"/>
              </w:rPr>
            </w:pPr>
          </w:p>
          <w:p w14:paraId="5B72E9B3" w14:textId="77777777" w:rsidR="00886E4D" w:rsidRPr="00F227AC" w:rsidRDefault="00886E4D" w:rsidP="00886E4D">
            <w:pPr>
              <w:spacing w:line="276" w:lineRule="auto"/>
              <w:rPr>
                <w:rFonts w:eastAsia="MS Mincho"/>
              </w:rPr>
            </w:pPr>
            <w:r w:rsidRPr="00F227AC">
              <w:rPr>
                <w:rFonts w:eastAsia="MS Mincho"/>
              </w:rPr>
              <w:t>Pika 12, kreu VI, vkm nr. 798, datë 29.9.2010;</w:t>
            </w:r>
          </w:p>
          <w:p w14:paraId="6B90E616" w14:textId="77777777" w:rsidR="00CD6F94" w:rsidRPr="00F227AC" w:rsidRDefault="00CD6F94" w:rsidP="00CD6F94">
            <w:pPr>
              <w:spacing w:line="276" w:lineRule="auto"/>
              <w:rPr>
                <w:rFonts w:eastAsia="MS Mincho"/>
              </w:rPr>
            </w:pPr>
          </w:p>
          <w:p w14:paraId="683A5AC1" w14:textId="0C34BD11" w:rsidR="00CD6F94" w:rsidRPr="0006375E" w:rsidRDefault="00886E4D" w:rsidP="00CD6F94">
            <w:pPr>
              <w:spacing w:line="276" w:lineRule="auto"/>
              <w:rPr>
                <w:rFonts w:eastAsia="MS Mincho"/>
              </w:rPr>
            </w:pPr>
            <w:r w:rsidRPr="00F227AC">
              <w:rPr>
                <w:rFonts w:eastAsia="MS Mincho"/>
              </w:rPr>
              <w:t>Në</w:t>
            </w:r>
            <w:r w:rsidRPr="00F227AC">
              <w:rPr>
                <w:rFonts w:eastAsia="Calibri"/>
              </w:rPr>
              <w:t>nndarja 9, p</w:t>
            </w:r>
            <w:r w:rsidR="00CD6F94" w:rsidRPr="00F227AC">
              <w:rPr>
                <w:rFonts w:eastAsia="MS Mincho"/>
              </w:rPr>
              <w:t>ika 8.3.2,</w:t>
            </w:r>
            <w:r w:rsidR="00CD6F94" w:rsidRPr="00F227AC">
              <w:rPr>
                <w:rFonts w:eastAsia="Calibri"/>
              </w:rPr>
              <w:t xml:space="preserve"> </w:t>
            </w:r>
            <w:r w:rsidR="00CD6F94" w:rsidRPr="00F227AC">
              <w:rPr>
                <w:rFonts w:eastAsia="MS Mincho"/>
              </w:rPr>
              <w:t xml:space="preserve"> udhëzuesi kombëtar</w:t>
            </w:r>
            <w:r w:rsidR="00A2592A">
              <w:rPr>
                <w:rFonts w:eastAsia="MS Mincho"/>
              </w:rPr>
              <w:t xml:space="preserve">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21B87A47" w14:textId="62117666" w:rsidR="00CD6F94" w:rsidRPr="0006375E" w:rsidRDefault="00CD6F94" w:rsidP="00CD6F94">
            <w:pPr>
              <w:spacing w:line="276" w:lineRule="auto"/>
              <w:rPr>
                <w:rFonts w:eastAsia="Calibri"/>
              </w:rPr>
            </w:pPr>
            <w:r w:rsidRPr="00F227AC">
              <w:rPr>
                <w:rFonts w:eastAsia="Calibri"/>
              </w:rPr>
              <w:t>A është i vendosur ambienti i magazinimit jo ngjitur me çdo dyqan  ushqimor ose vend për përgatitjen e ushqimit?</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7B94E"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1DCCB211"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7E9A7"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B7D58" w14:textId="77777777" w:rsidR="00CD6F94" w:rsidRPr="0006375E" w:rsidRDefault="00CD6F94" w:rsidP="00CD6F94">
            <w:pPr>
              <w:spacing w:line="276" w:lineRule="auto"/>
              <w:rPr>
                <w:color w:val="000000"/>
              </w:rPr>
            </w:pPr>
          </w:p>
        </w:tc>
      </w:tr>
      <w:tr w:rsidR="00CD6F94" w:rsidRPr="0006375E" w14:paraId="60260ABA" w14:textId="77777777" w:rsidTr="00F227AC">
        <w:trPr>
          <w:trHeight w:val="1817"/>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647DC87" w14:textId="3E54AAE6" w:rsidR="00CD6F94" w:rsidRPr="0006375E" w:rsidRDefault="00CD6F94" w:rsidP="00CD6F94">
            <w:pPr>
              <w:spacing w:line="276" w:lineRule="auto"/>
              <w:rPr>
                <w:color w:val="000000"/>
              </w:rPr>
            </w:pPr>
            <w:r w:rsidRPr="0006375E">
              <w:rPr>
                <w:color w:val="000000"/>
              </w:rPr>
              <w:lastRenderedPageBreak/>
              <w:t>18</w:t>
            </w:r>
          </w:p>
        </w:tc>
        <w:tc>
          <w:tcPr>
            <w:tcW w:w="2589" w:type="dxa"/>
            <w:tcBorders>
              <w:top w:val="single" w:sz="4" w:space="0" w:color="auto"/>
              <w:left w:val="nil"/>
              <w:bottom w:val="single" w:sz="4" w:space="0" w:color="auto"/>
              <w:right w:val="single" w:sz="4" w:space="0" w:color="auto"/>
            </w:tcBorders>
            <w:shd w:val="clear" w:color="auto" w:fill="auto"/>
            <w:vAlign w:val="center"/>
          </w:tcPr>
          <w:p w14:paraId="4F2D224E" w14:textId="77777777" w:rsidR="00886E4D" w:rsidRPr="00F227AC" w:rsidRDefault="00886E4D" w:rsidP="00886E4D">
            <w:pPr>
              <w:spacing w:line="276" w:lineRule="auto"/>
              <w:rPr>
                <w:rFonts w:eastAsia="MS Mincho"/>
              </w:rPr>
            </w:pPr>
            <w:r w:rsidRPr="00F227AC">
              <w:rPr>
                <w:rFonts w:eastAsia="MS Mincho"/>
              </w:rPr>
              <w:t>Pika 1, neni 21, ligji nr. 10463, datë 22.09.2011;</w:t>
            </w:r>
          </w:p>
          <w:p w14:paraId="1189F988" w14:textId="77777777" w:rsidR="00886E4D" w:rsidRPr="00F227AC" w:rsidRDefault="00886E4D" w:rsidP="00886E4D">
            <w:pPr>
              <w:spacing w:line="276" w:lineRule="auto"/>
              <w:rPr>
                <w:rFonts w:eastAsia="MS Mincho"/>
              </w:rPr>
            </w:pPr>
          </w:p>
          <w:p w14:paraId="75369F29" w14:textId="77777777" w:rsidR="00886E4D" w:rsidRPr="00F227AC" w:rsidRDefault="00886E4D" w:rsidP="00886E4D">
            <w:pPr>
              <w:spacing w:line="276" w:lineRule="auto"/>
              <w:rPr>
                <w:rFonts w:eastAsia="MS Mincho"/>
              </w:rPr>
            </w:pPr>
            <w:r w:rsidRPr="00F227AC">
              <w:rPr>
                <w:rFonts w:eastAsia="MS Mincho"/>
              </w:rPr>
              <w:t>Pika 12, kreu VI, vkm nr. 798, datë 29.9.2010;</w:t>
            </w:r>
          </w:p>
          <w:p w14:paraId="21E61F2C" w14:textId="77777777" w:rsidR="00CD6F94" w:rsidRPr="00F227AC" w:rsidRDefault="00CD6F94" w:rsidP="00CD6F94">
            <w:pPr>
              <w:spacing w:line="276" w:lineRule="auto"/>
              <w:rPr>
                <w:rFonts w:eastAsia="MS Mincho"/>
              </w:rPr>
            </w:pPr>
          </w:p>
          <w:p w14:paraId="2DE3E7DB" w14:textId="3C5F904E" w:rsidR="00CD6F94" w:rsidRPr="0006375E" w:rsidRDefault="00884B6D" w:rsidP="00CD6F94">
            <w:pPr>
              <w:spacing w:line="276" w:lineRule="auto"/>
              <w:rPr>
                <w:rFonts w:eastAsia="MS Mincho"/>
              </w:rPr>
            </w:pPr>
            <w:r w:rsidRPr="00F227AC">
              <w:rPr>
                <w:rFonts w:eastAsia="MS Mincho"/>
              </w:rPr>
              <w:t>Në</w:t>
            </w:r>
            <w:r w:rsidRPr="00F227AC">
              <w:rPr>
                <w:rFonts w:eastAsia="Calibri"/>
              </w:rPr>
              <w:t>nndarja 10, p</w:t>
            </w:r>
            <w:r w:rsidR="00CD6F94" w:rsidRPr="00F227AC">
              <w:rPr>
                <w:rFonts w:eastAsia="MS Mincho"/>
              </w:rPr>
              <w:t>ika 8.3.2, udhëzuesi kombëtar</w:t>
            </w:r>
            <w:r w:rsidR="00A2592A">
              <w:rPr>
                <w:rFonts w:eastAsia="MS Mincho"/>
              </w:rPr>
              <w:t xml:space="preserve">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1B429AF9" w14:textId="743E1ABB" w:rsidR="00CD6F94" w:rsidRPr="0006375E" w:rsidRDefault="00CD6F94" w:rsidP="00CD6F94">
            <w:pPr>
              <w:spacing w:line="276" w:lineRule="auto"/>
              <w:rPr>
                <w:rFonts w:eastAsia="Calibri"/>
              </w:rPr>
            </w:pPr>
            <w:r w:rsidRPr="00F227AC">
              <w:rPr>
                <w:rFonts w:eastAsia="MS Mincho"/>
              </w:rPr>
              <w:t>A është ambienti i magazinimit i arritshëm nga automjetet e grumbullimit të mbetjeve ku është e mundur?</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FF0D6"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61072C4A"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AF7F5"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7737B" w14:textId="77777777" w:rsidR="00CD6F94" w:rsidRPr="0006375E" w:rsidRDefault="00CD6F94" w:rsidP="00CD6F94">
            <w:pPr>
              <w:spacing w:line="276" w:lineRule="auto"/>
              <w:rPr>
                <w:color w:val="000000"/>
              </w:rPr>
            </w:pPr>
          </w:p>
        </w:tc>
      </w:tr>
      <w:tr w:rsidR="00CD6F94" w:rsidRPr="0006375E" w14:paraId="42E3FE54" w14:textId="77777777" w:rsidTr="00F227AC">
        <w:trPr>
          <w:trHeight w:val="2123"/>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98B0C08" w14:textId="46683CBB" w:rsidR="00CD6F94" w:rsidRPr="0006375E" w:rsidRDefault="00CD6F94" w:rsidP="00CD6F94">
            <w:pPr>
              <w:spacing w:line="276" w:lineRule="auto"/>
              <w:rPr>
                <w:color w:val="000000"/>
              </w:rPr>
            </w:pPr>
            <w:r w:rsidRPr="0006375E">
              <w:rPr>
                <w:color w:val="000000"/>
              </w:rPr>
              <w:t>19</w:t>
            </w:r>
          </w:p>
        </w:tc>
        <w:tc>
          <w:tcPr>
            <w:tcW w:w="2589" w:type="dxa"/>
            <w:tcBorders>
              <w:top w:val="single" w:sz="4" w:space="0" w:color="auto"/>
              <w:left w:val="nil"/>
              <w:bottom w:val="single" w:sz="4" w:space="0" w:color="auto"/>
              <w:right w:val="single" w:sz="4" w:space="0" w:color="auto"/>
            </w:tcBorders>
            <w:shd w:val="clear" w:color="auto" w:fill="auto"/>
            <w:vAlign w:val="center"/>
          </w:tcPr>
          <w:p w14:paraId="0D947405" w14:textId="77777777" w:rsidR="00CD6F94" w:rsidRPr="00F227AC" w:rsidRDefault="00CD6F94" w:rsidP="00CD6F94">
            <w:pPr>
              <w:spacing w:line="276" w:lineRule="auto"/>
              <w:rPr>
                <w:rFonts w:eastAsia="MS Mincho"/>
              </w:rPr>
            </w:pPr>
            <w:r w:rsidRPr="00F227AC">
              <w:rPr>
                <w:rFonts w:eastAsia="MS Mincho"/>
              </w:rPr>
              <w:t>Pika 1, neni 21, ligji 10 463 dt.  22.09.2011</w:t>
            </w:r>
          </w:p>
          <w:p w14:paraId="13338F81" w14:textId="77777777" w:rsidR="00CD6F94" w:rsidRPr="00F227AC" w:rsidRDefault="00CD6F94" w:rsidP="00CD6F94">
            <w:pPr>
              <w:spacing w:line="276" w:lineRule="auto"/>
              <w:rPr>
                <w:rFonts w:eastAsia="MS Mincho"/>
              </w:rPr>
            </w:pPr>
          </w:p>
          <w:p w14:paraId="3C14F75E" w14:textId="77777777" w:rsidR="00CD6F94" w:rsidRPr="00F227AC" w:rsidRDefault="00CD6F94" w:rsidP="00CD6F94">
            <w:pPr>
              <w:spacing w:line="276" w:lineRule="auto"/>
              <w:rPr>
                <w:rFonts w:eastAsia="MS Mincho"/>
              </w:rPr>
            </w:pPr>
            <w:r w:rsidRPr="00F227AC">
              <w:rPr>
                <w:rFonts w:eastAsia="MS Mincho"/>
              </w:rPr>
              <w:t xml:space="preserve">Pika 12, kreu VI,VKM Nr.798,datë 29.9.2010 </w:t>
            </w:r>
          </w:p>
          <w:p w14:paraId="0B62B123" w14:textId="77777777" w:rsidR="00CD6F94" w:rsidRPr="00F227AC" w:rsidRDefault="00CD6F94" w:rsidP="00CD6F94">
            <w:pPr>
              <w:spacing w:line="276" w:lineRule="auto"/>
              <w:rPr>
                <w:rFonts w:eastAsia="MS Mincho"/>
              </w:rPr>
            </w:pPr>
          </w:p>
          <w:p w14:paraId="26596E4B" w14:textId="79E91800" w:rsidR="00CD6F94" w:rsidRPr="0006375E" w:rsidRDefault="00D7565F" w:rsidP="00CD6F94">
            <w:pPr>
              <w:spacing w:line="276" w:lineRule="auto"/>
              <w:rPr>
                <w:rFonts w:eastAsia="MS Mincho"/>
              </w:rPr>
            </w:pPr>
            <w:r w:rsidRPr="00F227AC">
              <w:rPr>
                <w:rFonts w:eastAsia="MS Mincho"/>
              </w:rPr>
              <w:t>Në</w:t>
            </w:r>
            <w:r w:rsidRPr="00F227AC">
              <w:rPr>
                <w:rFonts w:eastAsia="Calibri"/>
              </w:rPr>
              <w:t xml:space="preserve">nndarja 11, </w:t>
            </w:r>
            <w:r w:rsidRPr="00F227AC">
              <w:rPr>
                <w:rFonts w:eastAsia="MS Mincho"/>
              </w:rPr>
              <w:t xml:space="preserve"> p</w:t>
            </w:r>
            <w:r w:rsidR="00CD6F94" w:rsidRPr="00F227AC">
              <w:rPr>
                <w:rFonts w:eastAsia="MS Mincho"/>
              </w:rPr>
              <w:t>ika 8.3.2, udhëzuesi kombëtar</w:t>
            </w:r>
            <w:r w:rsidR="00A2592A">
              <w:rPr>
                <w:rFonts w:eastAsia="MS Mincho"/>
              </w:rPr>
              <w:t xml:space="preserve">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4FE8EF7D" w14:textId="74DA818D" w:rsidR="00CD6F94" w:rsidRPr="0006375E" w:rsidRDefault="00CD6F94" w:rsidP="00CD6F94">
            <w:pPr>
              <w:spacing w:line="276" w:lineRule="auto"/>
              <w:rPr>
                <w:rFonts w:eastAsia="Calibri"/>
              </w:rPr>
            </w:pPr>
            <w:r w:rsidRPr="00F227AC">
              <w:rPr>
                <w:rFonts w:eastAsia="Calibri"/>
              </w:rPr>
              <w:t>A është ambienti i magazinimit i Pajisur me udhëzime të sigurisë (p.sh. procedurat e derdhjeve dhe masa paraprake për lëngjet e trupit dhe gjakun)?</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869C0"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2D3DAE56"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5ECF0"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F88E8" w14:textId="77777777" w:rsidR="00CD6F94" w:rsidRPr="0006375E" w:rsidRDefault="00CD6F94" w:rsidP="00CD6F94">
            <w:pPr>
              <w:spacing w:line="276" w:lineRule="auto"/>
              <w:rPr>
                <w:color w:val="000000"/>
              </w:rPr>
            </w:pPr>
          </w:p>
        </w:tc>
      </w:tr>
      <w:tr w:rsidR="00CD6F94" w:rsidRPr="0006375E" w14:paraId="19E925E4" w14:textId="77777777" w:rsidTr="00F227AC">
        <w:trPr>
          <w:trHeight w:val="161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97D47FF" w14:textId="088BB043" w:rsidR="00CD6F94" w:rsidRPr="0006375E" w:rsidRDefault="00CD6F94" w:rsidP="00CD6F94">
            <w:pPr>
              <w:spacing w:line="276" w:lineRule="auto"/>
              <w:rPr>
                <w:color w:val="000000"/>
              </w:rPr>
            </w:pPr>
            <w:r w:rsidRPr="0006375E">
              <w:rPr>
                <w:color w:val="000000"/>
              </w:rPr>
              <w:t>20</w:t>
            </w:r>
          </w:p>
        </w:tc>
        <w:tc>
          <w:tcPr>
            <w:tcW w:w="2589" w:type="dxa"/>
            <w:tcBorders>
              <w:top w:val="single" w:sz="4" w:space="0" w:color="auto"/>
              <w:left w:val="nil"/>
              <w:bottom w:val="single" w:sz="4" w:space="0" w:color="auto"/>
              <w:right w:val="single" w:sz="4" w:space="0" w:color="auto"/>
            </w:tcBorders>
            <w:shd w:val="clear" w:color="auto" w:fill="auto"/>
            <w:vAlign w:val="center"/>
          </w:tcPr>
          <w:p w14:paraId="0AFF05F4" w14:textId="77777777" w:rsidR="00D7565F" w:rsidRPr="00F227AC" w:rsidRDefault="00D7565F" w:rsidP="00D7565F">
            <w:pPr>
              <w:spacing w:line="276" w:lineRule="auto"/>
              <w:rPr>
                <w:rFonts w:eastAsia="MS Mincho"/>
              </w:rPr>
            </w:pPr>
            <w:r w:rsidRPr="00F227AC">
              <w:rPr>
                <w:rFonts w:eastAsia="MS Mincho"/>
              </w:rPr>
              <w:t>Pika 1, neni 21, ligji nr. 10463, datë 22.09.2011;</w:t>
            </w:r>
          </w:p>
          <w:p w14:paraId="749426F2" w14:textId="77777777" w:rsidR="00D7565F" w:rsidRPr="00F227AC" w:rsidRDefault="00D7565F" w:rsidP="00D7565F">
            <w:pPr>
              <w:spacing w:line="276" w:lineRule="auto"/>
              <w:rPr>
                <w:rFonts w:eastAsia="MS Mincho"/>
              </w:rPr>
            </w:pPr>
          </w:p>
          <w:p w14:paraId="72A712CA" w14:textId="77777777" w:rsidR="00D7565F" w:rsidRPr="00F227AC" w:rsidRDefault="00D7565F" w:rsidP="00D7565F">
            <w:pPr>
              <w:spacing w:line="276" w:lineRule="auto"/>
              <w:rPr>
                <w:rFonts w:eastAsia="MS Mincho"/>
              </w:rPr>
            </w:pPr>
            <w:r w:rsidRPr="00F227AC">
              <w:rPr>
                <w:rFonts w:eastAsia="MS Mincho"/>
              </w:rPr>
              <w:t>Pika 12, kreu VI, vkm nr. 798, datë 29.9.2010;</w:t>
            </w:r>
          </w:p>
          <w:p w14:paraId="2E098B46" w14:textId="77777777" w:rsidR="00CD6F94" w:rsidRPr="00F227AC" w:rsidRDefault="00CD6F94" w:rsidP="00CD6F94">
            <w:pPr>
              <w:spacing w:line="276" w:lineRule="auto"/>
              <w:rPr>
                <w:rFonts w:eastAsia="MS Mincho"/>
              </w:rPr>
            </w:pPr>
          </w:p>
          <w:p w14:paraId="163FC394" w14:textId="3E8163A7" w:rsidR="00CD6F94" w:rsidRPr="0006375E" w:rsidRDefault="00CD6F94" w:rsidP="00CD6F94">
            <w:pPr>
              <w:spacing w:line="276" w:lineRule="auto"/>
              <w:rPr>
                <w:rFonts w:eastAsia="MS Mincho"/>
              </w:rPr>
            </w:pPr>
            <w:r w:rsidRPr="00F227AC">
              <w:rPr>
                <w:rFonts w:eastAsia="Calibri"/>
              </w:rPr>
              <w:t xml:space="preserve">Pika 8.3.3, udhëzuesi kombëtar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273EB240" w14:textId="4AA276E7" w:rsidR="00CD6F94" w:rsidRPr="0006375E" w:rsidRDefault="00CD6F94" w:rsidP="00CD6F94">
            <w:pPr>
              <w:spacing w:line="276" w:lineRule="auto"/>
              <w:rPr>
                <w:rFonts w:eastAsia="Calibri"/>
              </w:rPr>
            </w:pPr>
            <w:r w:rsidRPr="00F227AC">
              <w:rPr>
                <w:rFonts w:eastAsia="Calibri"/>
                <w:bCs/>
              </w:rPr>
              <w:t>A realizohet ruajtja në frigorifer e mbetjeve humane</w:t>
            </w:r>
            <w:r w:rsidRPr="00F227AC">
              <w:rPr>
                <w:rFonts w:eastAsia="Calibri"/>
                <w:b/>
                <w:bCs/>
              </w:rPr>
              <w:t>?</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8FE8B"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9E44D"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83497"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65DCC" w14:textId="77777777" w:rsidR="00CD6F94" w:rsidRPr="0006375E" w:rsidRDefault="00CD6F94" w:rsidP="00CD6F94">
            <w:pPr>
              <w:spacing w:line="276" w:lineRule="auto"/>
              <w:rPr>
                <w:color w:val="000000"/>
              </w:rPr>
            </w:pPr>
          </w:p>
        </w:tc>
      </w:tr>
      <w:tr w:rsidR="00CD6F94" w:rsidRPr="0006375E" w14:paraId="2CFF20F3" w14:textId="77777777" w:rsidTr="00F227AC">
        <w:trPr>
          <w:trHeight w:val="143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BCA1355" w14:textId="2FB52BD8" w:rsidR="00CD6F94" w:rsidRPr="0006375E" w:rsidRDefault="00CD6F94" w:rsidP="00CD6F94">
            <w:pPr>
              <w:spacing w:line="276" w:lineRule="auto"/>
              <w:rPr>
                <w:color w:val="000000"/>
              </w:rPr>
            </w:pPr>
            <w:r w:rsidRPr="0006375E">
              <w:rPr>
                <w:color w:val="000000"/>
              </w:rPr>
              <w:t>21</w:t>
            </w:r>
          </w:p>
        </w:tc>
        <w:tc>
          <w:tcPr>
            <w:tcW w:w="2589" w:type="dxa"/>
            <w:tcBorders>
              <w:top w:val="single" w:sz="4" w:space="0" w:color="auto"/>
              <w:left w:val="nil"/>
              <w:bottom w:val="single" w:sz="4" w:space="0" w:color="auto"/>
              <w:right w:val="single" w:sz="4" w:space="0" w:color="auto"/>
            </w:tcBorders>
            <w:shd w:val="clear" w:color="auto" w:fill="auto"/>
            <w:vAlign w:val="center"/>
          </w:tcPr>
          <w:p w14:paraId="767370C4" w14:textId="77777777" w:rsidR="00D7565F" w:rsidRPr="00F227AC" w:rsidRDefault="00D7565F" w:rsidP="00D7565F">
            <w:pPr>
              <w:spacing w:line="276" w:lineRule="auto"/>
              <w:rPr>
                <w:rFonts w:eastAsia="MS Mincho"/>
              </w:rPr>
            </w:pPr>
            <w:r w:rsidRPr="00F227AC">
              <w:rPr>
                <w:rFonts w:eastAsia="MS Mincho"/>
              </w:rPr>
              <w:t>Pika 1, neni 21, ligji nr. 10463, datë 22.09.2011;</w:t>
            </w:r>
          </w:p>
          <w:p w14:paraId="45BA05D1" w14:textId="77777777" w:rsidR="00D7565F" w:rsidRPr="00F227AC" w:rsidRDefault="00D7565F" w:rsidP="00D7565F">
            <w:pPr>
              <w:spacing w:line="276" w:lineRule="auto"/>
              <w:rPr>
                <w:rFonts w:eastAsia="MS Mincho"/>
              </w:rPr>
            </w:pPr>
          </w:p>
          <w:p w14:paraId="0C7DEB16" w14:textId="77777777" w:rsidR="00D7565F" w:rsidRPr="00F227AC" w:rsidRDefault="00D7565F" w:rsidP="00D7565F">
            <w:pPr>
              <w:spacing w:line="276" w:lineRule="auto"/>
              <w:rPr>
                <w:rFonts w:eastAsia="MS Mincho"/>
              </w:rPr>
            </w:pPr>
            <w:r w:rsidRPr="00F227AC">
              <w:rPr>
                <w:rFonts w:eastAsia="MS Mincho"/>
              </w:rPr>
              <w:t>Pika 12, kreu VI, vkm nr. 798, datë 29.9.2010;</w:t>
            </w:r>
          </w:p>
          <w:p w14:paraId="5525C084" w14:textId="77777777" w:rsidR="00CD6F94" w:rsidRPr="00F227AC" w:rsidRDefault="00CD6F94" w:rsidP="00CD6F94">
            <w:pPr>
              <w:spacing w:line="276" w:lineRule="auto"/>
              <w:rPr>
                <w:rFonts w:eastAsia="MS Mincho"/>
              </w:rPr>
            </w:pPr>
          </w:p>
          <w:p w14:paraId="425484E9" w14:textId="0DF0067B" w:rsidR="00CD6F94" w:rsidRPr="0006375E" w:rsidRDefault="00CD6F94" w:rsidP="00CD6F94">
            <w:pPr>
              <w:spacing w:line="276" w:lineRule="auto"/>
              <w:rPr>
                <w:rFonts w:eastAsia="MS Mincho"/>
              </w:rPr>
            </w:pPr>
            <w:r w:rsidRPr="00F227AC">
              <w:rPr>
                <w:rFonts w:eastAsia="MS Mincho"/>
              </w:rPr>
              <w:t xml:space="preserve">Pika 11.2, </w:t>
            </w:r>
            <w:r w:rsidRPr="00F227AC">
              <w:rPr>
                <w:rFonts w:eastAsia="Calibri"/>
              </w:rPr>
              <w:t>udhëzuesi kombëtar</w:t>
            </w:r>
            <w:r w:rsidR="00A2592A">
              <w:rPr>
                <w:rFonts w:eastAsia="Calibri"/>
              </w:rPr>
              <w:t xml:space="preserve">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3F7BC12D" w14:textId="24B7E122" w:rsidR="00CD6F94" w:rsidRPr="0006375E" w:rsidRDefault="00CD6F94" w:rsidP="00CD6F94">
            <w:pPr>
              <w:spacing w:line="276" w:lineRule="auto"/>
              <w:rPr>
                <w:rFonts w:eastAsia="Calibri"/>
              </w:rPr>
            </w:pPr>
            <w:r w:rsidRPr="00F227AC">
              <w:rPr>
                <w:rFonts w:eastAsia="Calibri"/>
                <w:bCs/>
                <w:iCs/>
              </w:rPr>
              <w:t xml:space="preserve">A kryen subjekti procese të trajtimit dhe asgjësimit të mbetjeve spitalore me </w:t>
            </w:r>
            <w:r w:rsidRPr="00F227AC">
              <w:rPr>
                <w:rFonts w:eastAsia="Calibri"/>
              </w:rPr>
              <w:t>autoklavim</w:t>
            </w:r>
            <w:r w:rsidR="00D7565F" w:rsidRPr="00F227AC">
              <w:rPr>
                <w:rFonts w:eastAsia="Calibri"/>
              </w:rPr>
              <w:t>?</w:t>
            </w:r>
            <w:r w:rsidRPr="00F227AC">
              <w:rPr>
                <w:rFonts w:eastAsia="Calibri"/>
              </w:rPr>
              <w:tab/>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EAFB8"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7ED8E"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10D8C"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166BD" w14:textId="77777777" w:rsidR="00CD6F94" w:rsidRPr="0006375E" w:rsidRDefault="00CD6F94" w:rsidP="00CD6F94">
            <w:pPr>
              <w:spacing w:line="276" w:lineRule="auto"/>
              <w:rPr>
                <w:color w:val="000000"/>
              </w:rPr>
            </w:pPr>
          </w:p>
        </w:tc>
      </w:tr>
      <w:tr w:rsidR="00CD6F94" w:rsidRPr="0006375E" w14:paraId="7BF1D7E8" w14:textId="77777777" w:rsidTr="00F227AC">
        <w:trPr>
          <w:trHeight w:val="2087"/>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D451644" w14:textId="7A13578B" w:rsidR="00CD6F94" w:rsidRPr="0006375E" w:rsidRDefault="00CD6F94" w:rsidP="00CD6F94">
            <w:pPr>
              <w:spacing w:line="276" w:lineRule="auto"/>
              <w:rPr>
                <w:color w:val="000000"/>
              </w:rPr>
            </w:pPr>
            <w:r w:rsidRPr="0006375E">
              <w:rPr>
                <w:color w:val="000000"/>
              </w:rPr>
              <w:lastRenderedPageBreak/>
              <w:t>22</w:t>
            </w:r>
          </w:p>
        </w:tc>
        <w:tc>
          <w:tcPr>
            <w:tcW w:w="2589" w:type="dxa"/>
            <w:tcBorders>
              <w:top w:val="single" w:sz="4" w:space="0" w:color="auto"/>
              <w:left w:val="nil"/>
              <w:bottom w:val="single" w:sz="4" w:space="0" w:color="auto"/>
              <w:right w:val="single" w:sz="4" w:space="0" w:color="auto"/>
            </w:tcBorders>
            <w:shd w:val="clear" w:color="auto" w:fill="auto"/>
            <w:vAlign w:val="center"/>
          </w:tcPr>
          <w:p w14:paraId="47E15E56" w14:textId="77777777" w:rsidR="00D7565F" w:rsidRPr="00F227AC" w:rsidRDefault="00D7565F" w:rsidP="00D7565F">
            <w:pPr>
              <w:spacing w:line="276" w:lineRule="auto"/>
              <w:rPr>
                <w:rFonts w:eastAsia="MS Mincho"/>
              </w:rPr>
            </w:pPr>
            <w:r w:rsidRPr="00F227AC">
              <w:rPr>
                <w:rFonts w:eastAsia="MS Mincho"/>
              </w:rPr>
              <w:t>Pika 1, neni 21, ligji nr. 10463, datë 22.09.2011;</w:t>
            </w:r>
          </w:p>
          <w:p w14:paraId="2BECD5E5" w14:textId="77777777" w:rsidR="00D7565F" w:rsidRPr="00F227AC" w:rsidRDefault="00D7565F" w:rsidP="00D7565F">
            <w:pPr>
              <w:spacing w:line="276" w:lineRule="auto"/>
              <w:rPr>
                <w:rFonts w:eastAsia="MS Mincho"/>
              </w:rPr>
            </w:pPr>
          </w:p>
          <w:p w14:paraId="37D68510" w14:textId="77777777" w:rsidR="00D7565F" w:rsidRPr="00F227AC" w:rsidRDefault="00D7565F" w:rsidP="00D7565F">
            <w:pPr>
              <w:spacing w:line="276" w:lineRule="auto"/>
              <w:rPr>
                <w:rFonts w:eastAsia="MS Mincho"/>
              </w:rPr>
            </w:pPr>
            <w:r w:rsidRPr="00F227AC">
              <w:rPr>
                <w:rFonts w:eastAsia="MS Mincho"/>
              </w:rPr>
              <w:t>Pika 12, kreu VI, vkm nr. 798, datë 29.9.2010;</w:t>
            </w:r>
          </w:p>
          <w:p w14:paraId="5A0D70FA" w14:textId="77777777" w:rsidR="00CD6F94" w:rsidRPr="00F227AC" w:rsidRDefault="00CD6F94" w:rsidP="00CD6F94">
            <w:pPr>
              <w:spacing w:line="276" w:lineRule="auto"/>
              <w:rPr>
                <w:rFonts w:eastAsia="MS Mincho"/>
              </w:rPr>
            </w:pPr>
          </w:p>
          <w:p w14:paraId="5E7435CC" w14:textId="76EA4717" w:rsidR="00CD6F94" w:rsidRPr="0006375E" w:rsidRDefault="00CD6F94" w:rsidP="00CD6F94">
            <w:pPr>
              <w:spacing w:line="276" w:lineRule="auto"/>
              <w:rPr>
                <w:rFonts w:eastAsia="MS Mincho"/>
              </w:rPr>
            </w:pPr>
            <w:r w:rsidRPr="00F227AC">
              <w:rPr>
                <w:rFonts w:eastAsia="Calibri"/>
              </w:rPr>
              <w:t>Pika 11.3, udhëzuesi kombëtar</w:t>
            </w:r>
            <w:r w:rsidR="00A2592A">
              <w:rPr>
                <w:rFonts w:eastAsia="Calibri"/>
              </w:rPr>
              <w:t xml:space="preserve">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2B40C022" w14:textId="39023D80" w:rsidR="00CD6F94" w:rsidRPr="0006375E" w:rsidRDefault="00CD6F94" w:rsidP="00CD6F94">
            <w:pPr>
              <w:spacing w:line="276" w:lineRule="auto"/>
              <w:rPr>
                <w:rFonts w:eastAsia="Calibri"/>
              </w:rPr>
            </w:pPr>
            <w:r w:rsidRPr="00F227AC">
              <w:rPr>
                <w:rFonts w:eastAsia="Calibri"/>
                <w:bCs/>
                <w:iCs/>
              </w:rPr>
              <w:t>A kryen subjekti procese të trajtimit dhe asgjësimit të mbetjeve spitalore me</w:t>
            </w:r>
            <w:r w:rsidRPr="00F227AC">
              <w:rPr>
                <w:rFonts w:eastAsia="Calibri"/>
              </w:rPr>
              <w:t xml:space="preserve"> dezinfektim </w:t>
            </w:r>
            <w:r w:rsidRPr="00F227AC">
              <w:rPr>
                <w:rFonts w:eastAsia="Calibri"/>
                <w:vanish/>
              </w:rPr>
              <w:t xml:space="preserve"> chemical disinfection</w:t>
            </w:r>
            <w:r w:rsidRPr="00F227AC">
              <w:rPr>
                <w:rFonts w:eastAsia="Calibri"/>
              </w:rPr>
              <w:t>kimik, (grirje</w:t>
            </w:r>
            <w:r w:rsidRPr="00F227AC">
              <w:rPr>
                <w:rFonts w:eastAsia="Calibri"/>
                <w:vanish/>
              </w:rPr>
              <w:t>grinding/shredding (sodium hypochlorite)</w:t>
            </w:r>
            <w:r w:rsidRPr="00F227AC">
              <w:rPr>
                <w:rFonts w:eastAsia="Calibri"/>
              </w:rPr>
              <w:t>/copëtim (hipoklorit natriumi), grirje</w:t>
            </w:r>
            <w:r w:rsidRPr="00F227AC">
              <w:rPr>
                <w:rFonts w:eastAsia="Calibri"/>
                <w:vanish/>
              </w:rPr>
              <w:t>grinding/shredding (sodium hypochlorite)</w:t>
            </w:r>
            <w:r w:rsidRPr="00F227AC">
              <w:rPr>
                <w:rFonts w:eastAsia="Calibri"/>
              </w:rPr>
              <w:t>/copëtim (peroksid hidrogjeni dhe gëlqere)</w:t>
            </w:r>
            <w:r w:rsidR="00D7565F" w:rsidRPr="00F227AC">
              <w:rPr>
                <w:rFonts w:eastAsia="Calibri"/>
              </w:rPr>
              <w:t>?</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796D7"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2A2AE"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7A854"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1846A" w14:textId="77777777" w:rsidR="00CD6F94" w:rsidRPr="0006375E" w:rsidRDefault="00CD6F94" w:rsidP="00CD6F94">
            <w:pPr>
              <w:spacing w:line="276" w:lineRule="auto"/>
              <w:rPr>
                <w:color w:val="000000"/>
              </w:rPr>
            </w:pPr>
          </w:p>
        </w:tc>
      </w:tr>
      <w:tr w:rsidR="00CD6F94" w:rsidRPr="0006375E" w14:paraId="05ABE115" w14:textId="77777777" w:rsidTr="00F227AC">
        <w:trPr>
          <w:trHeight w:val="2213"/>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2826072" w14:textId="03DE4897" w:rsidR="00CD6F94" w:rsidRPr="0006375E" w:rsidRDefault="00CD6F94" w:rsidP="00CD6F94">
            <w:pPr>
              <w:spacing w:line="276" w:lineRule="auto"/>
              <w:rPr>
                <w:color w:val="000000"/>
              </w:rPr>
            </w:pPr>
            <w:r w:rsidRPr="0006375E">
              <w:rPr>
                <w:color w:val="000000"/>
              </w:rPr>
              <w:t>23</w:t>
            </w:r>
          </w:p>
        </w:tc>
        <w:tc>
          <w:tcPr>
            <w:tcW w:w="2589" w:type="dxa"/>
            <w:tcBorders>
              <w:top w:val="single" w:sz="4" w:space="0" w:color="auto"/>
              <w:left w:val="nil"/>
              <w:bottom w:val="single" w:sz="4" w:space="0" w:color="auto"/>
              <w:right w:val="single" w:sz="4" w:space="0" w:color="auto"/>
            </w:tcBorders>
            <w:shd w:val="clear" w:color="auto" w:fill="auto"/>
            <w:vAlign w:val="center"/>
          </w:tcPr>
          <w:p w14:paraId="73C0943D" w14:textId="77777777" w:rsidR="004C476E" w:rsidRPr="00F227AC" w:rsidRDefault="004C476E" w:rsidP="004C476E">
            <w:pPr>
              <w:spacing w:line="276" w:lineRule="auto"/>
              <w:rPr>
                <w:rFonts w:eastAsia="MS Mincho"/>
              </w:rPr>
            </w:pPr>
            <w:r w:rsidRPr="00F227AC">
              <w:rPr>
                <w:rFonts w:eastAsia="MS Mincho"/>
              </w:rPr>
              <w:t>Pika 1, neni 21, ligji nr. 10463, datë 22.09.2011;</w:t>
            </w:r>
          </w:p>
          <w:p w14:paraId="3E03EA03" w14:textId="77777777" w:rsidR="004C476E" w:rsidRPr="00F227AC" w:rsidRDefault="004C476E" w:rsidP="004C476E">
            <w:pPr>
              <w:spacing w:line="276" w:lineRule="auto"/>
              <w:rPr>
                <w:rFonts w:eastAsia="MS Mincho"/>
              </w:rPr>
            </w:pPr>
          </w:p>
          <w:p w14:paraId="373546B0" w14:textId="77777777" w:rsidR="004C476E" w:rsidRPr="00F227AC" w:rsidRDefault="004C476E" w:rsidP="004C476E">
            <w:pPr>
              <w:spacing w:line="276" w:lineRule="auto"/>
              <w:rPr>
                <w:rFonts w:eastAsia="MS Mincho"/>
              </w:rPr>
            </w:pPr>
            <w:r w:rsidRPr="00F227AC">
              <w:rPr>
                <w:rFonts w:eastAsia="MS Mincho"/>
              </w:rPr>
              <w:t>Pika 12, kreu VI, vkm nr. 798, datë 29.9.2010;</w:t>
            </w:r>
          </w:p>
          <w:p w14:paraId="4BB51C51" w14:textId="77777777" w:rsidR="00CD6F94" w:rsidRPr="00F227AC" w:rsidRDefault="00CD6F94" w:rsidP="00CD6F94">
            <w:pPr>
              <w:spacing w:line="276" w:lineRule="auto"/>
              <w:rPr>
                <w:rFonts w:eastAsia="MS Mincho"/>
              </w:rPr>
            </w:pPr>
          </w:p>
          <w:p w14:paraId="2EBAB5C7" w14:textId="2FC8D8A9" w:rsidR="00CD6F94" w:rsidRPr="0006375E" w:rsidRDefault="00CD6F94" w:rsidP="00CD6F94">
            <w:pPr>
              <w:spacing w:line="276" w:lineRule="auto"/>
              <w:rPr>
                <w:rFonts w:eastAsia="MS Mincho"/>
              </w:rPr>
            </w:pPr>
            <w:r w:rsidRPr="00F227AC">
              <w:rPr>
                <w:rFonts w:eastAsia="MS Mincho"/>
              </w:rPr>
              <w:t xml:space="preserve">Pika 11.4, </w:t>
            </w:r>
            <w:r w:rsidRPr="00F227AC">
              <w:rPr>
                <w:rFonts w:eastAsia="Calibri"/>
              </w:rPr>
              <w:t>udhëzuesi kombëtar</w:t>
            </w:r>
            <w:r w:rsidR="00A2592A">
              <w:rPr>
                <w:rFonts w:eastAsia="Calibri"/>
              </w:rPr>
              <w:t xml:space="preserve">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4BDC6E41" w14:textId="713EF669" w:rsidR="00CD6F94" w:rsidRPr="0006375E" w:rsidRDefault="00CD6F94" w:rsidP="00CD6F94">
            <w:pPr>
              <w:spacing w:line="276" w:lineRule="auto"/>
              <w:rPr>
                <w:rFonts w:eastAsia="Calibri"/>
              </w:rPr>
            </w:pPr>
            <w:r w:rsidRPr="00F227AC">
              <w:rPr>
                <w:rFonts w:eastAsia="MS Mincho"/>
              </w:rPr>
              <w:t>A kryen subjekti procese të trajtimit dhe asgjësimit të mbetjeve spitalore me inc</w:t>
            </w:r>
            <w:r w:rsidR="004C476E" w:rsidRPr="00F227AC">
              <w:rPr>
                <w:rFonts w:eastAsia="MS Mincho"/>
              </w:rPr>
              <w:t>e</w:t>
            </w:r>
            <w:r w:rsidRPr="00F227AC">
              <w:rPr>
                <w:rFonts w:eastAsia="MS Mincho"/>
              </w:rPr>
              <w:t>nerator i rregulluar?</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EA115"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68AEE"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CA04E"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EB3FF" w14:textId="77777777" w:rsidR="00CD6F94" w:rsidRPr="0006375E" w:rsidRDefault="00CD6F94" w:rsidP="00CD6F94">
            <w:pPr>
              <w:spacing w:line="276" w:lineRule="auto"/>
              <w:rPr>
                <w:color w:val="000000"/>
              </w:rPr>
            </w:pPr>
          </w:p>
        </w:tc>
      </w:tr>
      <w:tr w:rsidR="00CD6F94" w:rsidRPr="0006375E" w14:paraId="3C815FED" w14:textId="77777777" w:rsidTr="00F227AC">
        <w:trPr>
          <w:trHeight w:val="179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06CA790" w14:textId="12DBF1A1" w:rsidR="00CD6F94" w:rsidRPr="0006375E" w:rsidRDefault="00CD6F94" w:rsidP="00CD6F94">
            <w:pPr>
              <w:spacing w:line="276" w:lineRule="auto"/>
              <w:rPr>
                <w:color w:val="000000"/>
              </w:rPr>
            </w:pPr>
            <w:r w:rsidRPr="0006375E">
              <w:rPr>
                <w:color w:val="000000"/>
              </w:rPr>
              <w:t>24</w:t>
            </w:r>
          </w:p>
        </w:tc>
        <w:tc>
          <w:tcPr>
            <w:tcW w:w="2589" w:type="dxa"/>
            <w:tcBorders>
              <w:top w:val="single" w:sz="4" w:space="0" w:color="auto"/>
              <w:left w:val="nil"/>
              <w:bottom w:val="single" w:sz="4" w:space="0" w:color="auto"/>
              <w:right w:val="single" w:sz="4" w:space="0" w:color="auto"/>
            </w:tcBorders>
            <w:shd w:val="clear" w:color="auto" w:fill="auto"/>
            <w:vAlign w:val="center"/>
          </w:tcPr>
          <w:p w14:paraId="4737D98A" w14:textId="77777777" w:rsidR="004C476E" w:rsidRPr="00F227AC" w:rsidRDefault="004C476E" w:rsidP="004C476E">
            <w:pPr>
              <w:spacing w:line="276" w:lineRule="auto"/>
              <w:rPr>
                <w:rFonts w:eastAsia="MS Mincho"/>
              </w:rPr>
            </w:pPr>
            <w:r w:rsidRPr="00F227AC">
              <w:rPr>
                <w:rFonts w:eastAsia="MS Mincho"/>
              </w:rPr>
              <w:t>Pika 1, neni 21, ligji nr. 10463, datë 22.09.2011;</w:t>
            </w:r>
          </w:p>
          <w:p w14:paraId="44A155B4" w14:textId="77777777" w:rsidR="004C476E" w:rsidRPr="00F227AC" w:rsidRDefault="004C476E" w:rsidP="004C476E">
            <w:pPr>
              <w:spacing w:line="276" w:lineRule="auto"/>
              <w:rPr>
                <w:rFonts w:eastAsia="MS Mincho"/>
              </w:rPr>
            </w:pPr>
          </w:p>
          <w:p w14:paraId="7C61BAAC" w14:textId="77777777" w:rsidR="004C476E" w:rsidRPr="00F227AC" w:rsidRDefault="004C476E" w:rsidP="004C476E">
            <w:pPr>
              <w:spacing w:line="276" w:lineRule="auto"/>
              <w:rPr>
                <w:rFonts w:eastAsia="MS Mincho"/>
              </w:rPr>
            </w:pPr>
            <w:r w:rsidRPr="00F227AC">
              <w:rPr>
                <w:rFonts w:eastAsia="MS Mincho"/>
              </w:rPr>
              <w:t>Pika 12, kreu VI, vkm nr. 798, datë 29.9.2010;</w:t>
            </w:r>
          </w:p>
          <w:p w14:paraId="789E0B35" w14:textId="77777777" w:rsidR="00CD6F94" w:rsidRPr="00F227AC" w:rsidRDefault="00CD6F94" w:rsidP="00CD6F94">
            <w:pPr>
              <w:spacing w:line="276" w:lineRule="auto"/>
              <w:rPr>
                <w:rFonts w:eastAsia="MS Mincho"/>
              </w:rPr>
            </w:pPr>
          </w:p>
          <w:p w14:paraId="536512C8" w14:textId="15EE6A6E" w:rsidR="00CD6F94" w:rsidRPr="0006375E" w:rsidRDefault="00CD6F94" w:rsidP="00CD6F94">
            <w:pPr>
              <w:spacing w:line="276" w:lineRule="auto"/>
              <w:rPr>
                <w:rFonts w:eastAsia="MS Mincho"/>
              </w:rPr>
            </w:pPr>
            <w:r w:rsidRPr="00F227AC">
              <w:rPr>
                <w:rFonts w:eastAsia="MS Mincho"/>
              </w:rPr>
              <w:t xml:space="preserve">Pika 9.1, </w:t>
            </w:r>
            <w:r w:rsidRPr="00F227AC">
              <w:rPr>
                <w:rFonts w:eastAsia="Calibri"/>
              </w:rPr>
              <w:t>udhëzuesi kombëtar</w:t>
            </w:r>
            <w:r w:rsidR="00A2592A">
              <w:rPr>
                <w:rFonts w:eastAsia="Calibri"/>
              </w:rPr>
              <w:t xml:space="preserve">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678E69D5" w14:textId="3145BBC5" w:rsidR="00CD6F94" w:rsidRPr="0006375E" w:rsidRDefault="00CD6F94" w:rsidP="00CD6F94">
            <w:pPr>
              <w:spacing w:line="276" w:lineRule="auto"/>
              <w:rPr>
                <w:rFonts w:eastAsia="Calibri"/>
              </w:rPr>
            </w:pPr>
            <w:r w:rsidRPr="00F227AC">
              <w:rPr>
                <w:rFonts w:eastAsia="MS Mincho"/>
              </w:rPr>
              <w:t xml:space="preserve">A është i licencuar subjekti për kryerjen e proceseve të trajtimin dhe asgjësimit të </w:t>
            </w:r>
            <w:r w:rsidR="004C476E" w:rsidRPr="00F227AC">
              <w:rPr>
                <w:rFonts w:eastAsia="MS Mincho"/>
              </w:rPr>
              <w:t>mbetjeve</w:t>
            </w:r>
            <w:r w:rsidRPr="00F227AC">
              <w:rPr>
                <w:rFonts w:eastAsia="MS Mincho"/>
              </w:rPr>
              <w:t xml:space="preserve"> spitalore nga Ministria e Mjedisit?</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EEEC9"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B9020"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5062D"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AAB10" w14:textId="77777777" w:rsidR="00CD6F94" w:rsidRPr="0006375E" w:rsidRDefault="00CD6F94" w:rsidP="00CD6F94">
            <w:pPr>
              <w:spacing w:line="276" w:lineRule="auto"/>
              <w:rPr>
                <w:color w:val="000000"/>
              </w:rPr>
            </w:pPr>
          </w:p>
        </w:tc>
      </w:tr>
      <w:tr w:rsidR="00CD6F94" w:rsidRPr="0006375E" w14:paraId="628435C1" w14:textId="77777777" w:rsidTr="00F227AC">
        <w:trPr>
          <w:trHeight w:val="206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A49DC24" w14:textId="70D1BAC0" w:rsidR="00CD6F94" w:rsidRPr="0006375E" w:rsidRDefault="00CD6F94" w:rsidP="00CD6F94">
            <w:pPr>
              <w:spacing w:line="276" w:lineRule="auto"/>
              <w:rPr>
                <w:color w:val="000000"/>
              </w:rPr>
            </w:pPr>
            <w:r w:rsidRPr="0006375E">
              <w:rPr>
                <w:color w:val="000000"/>
              </w:rPr>
              <w:t>25</w:t>
            </w:r>
          </w:p>
        </w:tc>
        <w:tc>
          <w:tcPr>
            <w:tcW w:w="2589" w:type="dxa"/>
            <w:tcBorders>
              <w:top w:val="single" w:sz="4" w:space="0" w:color="auto"/>
              <w:left w:val="nil"/>
              <w:bottom w:val="single" w:sz="4" w:space="0" w:color="auto"/>
              <w:right w:val="single" w:sz="4" w:space="0" w:color="auto"/>
            </w:tcBorders>
            <w:shd w:val="clear" w:color="auto" w:fill="auto"/>
            <w:vAlign w:val="center"/>
          </w:tcPr>
          <w:p w14:paraId="31044365" w14:textId="77777777" w:rsidR="004C476E" w:rsidRPr="00F227AC" w:rsidRDefault="004C476E" w:rsidP="004C476E">
            <w:pPr>
              <w:spacing w:line="276" w:lineRule="auto"/>
              <w:rPr>
                <w:rFonts w:eastAsia="MS Mincho"/>
              </w:rPr>
            </w:pPr>
            <w:r w:rsidRPr="00F227AC">
              <w:rPr>
                <w:rFonts w:eastAsia="MS Mincho"/>
              </w:rPr>
              <w:t>Pika 1, neni 21, ligji nr. 10463, datë 22.09.2011;</w:t>
            </w:r>
          </w:p>
          <w:p w14:paraId="0B9A3710" w14:textId="77777777" w:rsidR="004C476E" w:rsidRPr="00F227AC" w:rsidRDefault="004C476E" w:rsidP="004C476E">
            <w:pPr>
              <w:spacing w:line="276" w:lineRule="auto"/>
              <w:rPr>
                <w:rFonts w:eastAsia="MS Mincho"/>
              </w:rPr>
            </w:pPr>
          </w:p>
          <w:p w14:paraId="363F0B39" w14:textId="77777777" w:rsidR="004C476E" w:rsidRPr="00F227AC" w:rsidRDefault="004C476E" w:rsidP="004C476E">
            <w:pPr>
              <w:spacing w:line="276" w:lineRule="auto"/>
              <w:rPr>
                <w:rFonts w:eastAsia="MS Mincho"/>
              </w:rPr>
            </w:pPr>
            <w:r w:rsidRPr="00F227AC">
              <w:rPr>
                <w:rFonts w:eastAsia="MS Mincho"/>
              </w:rPr>
              <w:t>Pika 12, kreu VI, vkm nr. 798, datë 29.9.2010;</w:t>
            </w:r>
          </w:p>
          <w:p w14:paraId="4343E36A" w14:textId="77777777" w:rsidR="00CD6F94" w:rsidRPr="00F227AC" w:rsidRDefault="00CD6F94" w:rsidP="00CD6F94">
            <w:pPr>
              <w:spacing w:line="276" w:lineRule="auto"/>
              <w:rPr>
                <w:rFonts w:eastAsia="MS Mincho"/>
              </w:rPr>
            </w:pPr>
          </w:p>
          <w:p w14:paraId="0E8F3124" w14:textId="1DA33629" w:rsidR="00CD6F94" w:rsidRPr="0006375E" w:rsidRDefault="00CD6F94" w:rsidP="00CD6F94">
            <w:pPr>
              <w:spacing w:line="276" w:lineRule="auto"/>
              <w:rPr>
                <w:rFonts w:eastAsia="MS Mincho"/>
              </w:rPr>
            </w:pPr>
            <w:r w:rsidRPr="00F227AC">
              <w:rPr>
                <w:rFonts w:eastAsia="Calibri"/>
              </w:rPr>
              <w:t>Pika 8.4,  udhëzuesi kombëtar</w:t>
            </w:r>
            <w:r w:rsidR="00A2592A">
              <w:rPr>
                <w:rFonts w:eastAsia="Calibri"/>
              </w:rPr>
              <w:t xml:space="preserve">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265CE050" w14:textId="039EB749" w:rsidR="00CD6F94" w:rsidRPr="0006375E" w:rsidRDefault="00CD6F94" w:rsidP="00CD6F94">
            <w:pPr>
              <w:spacing w:line="276" w:lineRule="auto"/>
              <w:rPr>
                <w:rFonts w:eastAsia="Calibri"/>
              </w:rPr>
            </w:pPr>
            <w:r w:rsidRPr="00F227AC">
              <w:rPr>
                <w:rFonts w:eastAsia="MS Mincho"/>
              </w:rPr>
              <w:t>A ka krijuar subjekti një pike grumbullimi on-site për marrjen e mbetjeve spitalore të krijuara nga ai në godina të tjera?</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6134F"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FAB04"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0B92F"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CF5F3" w14:textId="77777777" w:rsidR="00CD6F94" w:rsidRPr="0006375E" w:rsidRDefault="00CD6F94" w:rsidP="00CD6F94">
            <w:pPr>
              <w:spacing w:line="276" w:lineRule="auto"/>
              <w:rPr>
                <w:color w:val="000000"/>
              </w:rPr>
            </w:pPr>
          </w:p>
        </w:tc>
      </w:tr>
      <w:tr w:rsidR="00CD6F94" w:rsidRPr="0006375E" w14:paraId="3FD02D75" w14:textId="77777777" w:rsidTr="00F227AC">
        <w:trPr>
          <w:trHeight w:val="1907"/>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E29A92F" w14:textId="21CD71CC" w:rsidR="00CD6F94" w:rsidRPr="0006375E" w:rsidRDefault="00CD6F94" w:rsidP="00CD6F94">
            <w:pPr>
              <w:spacing w:line="276" w:lineRule="auto"/>
              <w:rPr>
                <w:color w:val="000000"/>
              </w:rPr>
            </w:pPr>
            <w:r w:rsidRPr="0006375E">
              <w:rPr>
                <w:color w:val="000000"/>
              </w:rPr>
              <w:lastRenderedPageBreak/>
              <w:t>26</w:t>
            </w:r>
          </w:p>
        </w:tc>
        <w:tc>
          <w:tcPr>
            <w:tcW w:w="2589" w:type="dxa"/>
            <w:tcBorders>
              <w:top w:val="single" w:sz="4" w:space="0" w:color="auto"/>
              <w:left w:val="nil"/>
              <w:bottom w:val="single" w:sz="4" w:space="0" w:color="auto"/>
              <w:right w:val="single" w:sz="4" w:space="0" w:color="auto"/>
            </w:tcBorders>
            <w:shd w:val="clear" w:color="auto" w:fill="auto"/>
            <w:vAlign w:val="center"/>
          </w:tcPr>
          <w:p w14:paraId="7AEA19BF" w14:textId="77777777" w:rsidR="00CD6F94" w:rsidRPr="00F227AC" w:rsidRDefault="00CD6F94" w:rsidP="00CD6F94">
            <w:pPr>
              <w:spacing w:line="276" w:lineRule="auto"/>
              <w:rPr>
                <w:rFonts w:eastAsia="MS Mincho"/>
              </w:rPr>
            </w:pPr>
            <w:r w:rsidRPr="00F227AC">
              <w:rPr>
                <w:rFonts w:eastAsia="MS Mincho"/>
              </w:rPr>
              <w:t>Pika 1, neni 21, ligji 10 463 dt.  22.09.2011</w:t>
            </w:r>
          </w:p>
          <w:p w14:paraId="01EAB75E" w14:textId="77777777" w:rsidR="00CD6F94" w:rsidRPr="00F227AC" w:rsidRDefault="00CD6F94" w:rsidP="00CD6F94">
            <w:pPr>
              <w:spacing w:line="276" w:lineRule="auto"/>
              <w:rPr>
                <w:rFonts w:eastAsia="MS Mincho"/>
              </w:rPr>
            </w:pPr>
          </w:p>
          <w:p w14:paraId="248931BF" w14:textId="77777777" w:rsidR="00CD6F94" w:rsidRPr="00F227AC" w:rsidRDefault="00CD6F94" w:rsidP="00CD6F94">
            <w:pPr>
              <w:spacing w:line="276" w:lineRule="auto"/>
              <w:rPr>
                <w:rFonts w:eastAsia="MS Mincho"/>
              </w:rPr>
            </w:pPr>
            <w:r w:rsidRPr="00F227AC">
              <w:rPr>
                <w:rFonts w:eastAsia="MS Mincho"/>
              </w:rPr>
              <w:t>Pika 12, kreu VI,VKM Nr.798,datë 29.9.2010</w:t>
            </w:r>
          </w:p>
          <w:p w14:paraId="3E462064" w14:textId="77777777" w:rsidR="00CD6F94" w:rsidRPr="00F227AC" w:rsidRDefault="00CD6F94" w:rsidP="00CD6F94">
            <w:pPr>
              <w:spacing w:line="276" w:lineRule="auto"/>
              <w:rPr>
                <w:rFonts w:eastAsia="MS Mincho"/>
              </w:rPr>
            </w:pPr>
          </w:p>
          <w:p w14:paraId="6F4C3515" w14:textId="4F11BDA0" w:rsidR="00CD6F94" w:rsidRPr="0006375E" w:rsidRDefault="00CD6F94" w:rsidP="00CD6F94">
            <w:pPr>
              <w:spacing w:line="276" w:lineRule="auto"/>
              <w:rPr>
                <w:rFonts w:eastAsia="MS Mincho"/>
              </w:rPr>
            </w:pPr>
            <w:r w:rsidRPr="00F227AC">
              <w:rPr>
                <w:rFonts w:eastAsia="MS Mincho"/>
              </w:rPr>
              <w:t xml:space="preserve">Pika 8.4, </w:t>
            </w:r>
            <w:r w:rsidRPr="00F227AC">
              <w:rPr>
                <w:rFonts w:eastAsia="Calibri"/>
              </w:rPr>
              <w:t>udhëzuesi kombëtar</w:t>
            </w:r>
            <w:r w:rsidR="00A2592A">
              <w:rPr>
                <w:rFonts w:eastAsia="Calibri"/>
              </w:rPr>
              <w:t xml:space="preserve">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99D4BA2" w14:textId="1EAC17ED" w:rsidR="00CD6F94" w:rsidRPr="0006375E" w:rsidRDefault="00CD6F94" w:rsidP="00CD6F94">
            <w:pPr>
              <w:spacing w:line="276" w:lineRule="auto"/>
              <w:rPr>
                <w:rFonts w:eastAsia="Calibri"/>
              </w:rPr>
            </w:pPr>
            <w:r w:rsidRPr="00F227AC">
              <w:rPr>
                <w:rFonts w:eastAsia="MS Mincho"/>
              </w:rPr>
              <w:t xml:space="preserve">A </w:t>
            </w:r>
            <w:r w:rsidRPr="00F227AC">
              <w:rPr>
                <w:rFonts w:eastAsia="Calibri"/>
                <w:bCs/>
                <w:iCs/>
              </w:rPr>
              <w:t>ka subjekti një autorizim nga Ministria e Mjedisit sipas të cilit përcaktohen termat dhe kushtet për krijimin e një pike grumbullimi on-site?</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B5A00"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864CD"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FEC29"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3A9A6" w14:textId="77777777" w:rsidR="00CD6F94" w:rsidRPr="0006375E" w:rsidRDefault="00CD6F94" w:rsidP="00CD6F94">
            <w:pPr>
              <w:spacing w:line="276" w:lineRule="auto"/>
              <w:rPr>
                <w:color w:val="000000"/>
              </w:rPr>
            </w:pPr>
          </w:p>
        </w:tc>
      </w:tr>
      <w:tr w:rsidR="00CD6F94" w:rsidRPr="0006375E" w14:paraId="298C64A3" w14:textId="77777777" w:rsidTr="00F227AC">
        <w:trPr>
          <w:trHeight w:val="2213"/>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0884B4C" w14:textId="6EEA9299" w:rsidR="00CD6F94" w:rsidRPr="0006375E" w:rsidRDefault="00CD6F94" w:rsidP="00CD6F94">
            <w:pPr>
              <w:spacing w:line="276" w:lineRule="auto"/>
              <w:rPr>
                <w:color w:val="000000"/>
              </w:rPr>
            </w:pPr>
            <w:r w:rsidRPr="0006375E">
              <w:rPr>
                <w:color w:val="000000"/>
              </w:rPr>
              <w:t>27</w:t>
            </w:r>
          </w:p>
        </w:tc>
        <w:tc>
          <w:tcPr>
            <w:tcW w:w="2589" w:type="dxa"/>
            <w:tcBorders>
              <w:top w:val="single" w:sz="4" w:space="0" w:color="auto"/>
              <w:left w:val="nil"/>
              <w:bottom w:val="single" w:sz="4" w:space="0" w:color="auto"/>
              <w:right w:val="single" w:sz="4" w:space="0" w:color="auto"/>
            </w:tcBorders>
            <w:shd w:val="clear" w:color="auto" w:fill="auto"/>
            <w:vAlign w:val="center"/>
          </w:tcPr>
          <w:p w14:paraId="7B1D6CF6" w14:textId="77777777" w:rsidR="004C476E" w:rsidRPr="00F227AC" w:rsidRDefault="004C476E" w:rsidP="004C476E">
            <w:pPr>
              <w:spacing w:line="276" w:lineRule="auto"/>
              <w:rPr>
                <w:rFonts w:eastAsia="MS Mincho"/>
              </w:rPr>
            </w:pPr>
            <w:r w:rsidRPr="00F227AC">
              <w:rPr>
                <w:rFonts w:eastAsia="MS Mincho"/>
              </w:rPr>
              <w:t>Pika 1, neni 21, ligji nr. 10463, datë 22.09.2011;</w:t>
            </w:r>
          </w:p>
          <w:p w14:paraId="32EA0C9C" w14:textId="77777777" w:rsidR="004C476E" w:rsidRPr="00F227AC" w:rsidRDefault="004C476E" w:rsidP="004C476E">
            <w:pPr>
              <w:spacing w:line="276" w:lineRule="auto"/>
              <w:rPr>
                <w:rFonts w:eastAsia="MS Mincho"/>
              </w:rPr>
            </w:pPr>
          </w:p>
          <w:p w14:paraId="57F27E3C" w14:textId="77777777" w:rsidR="004C476E" w:rsidRPr="00F227AC" w:rsidRDefault="004C476E" w:rsidP="004C476E">
            <w:pPr>
              <w:spacing w:line="276" w:lineRule="auto"/>
              <w:rPr>
                <w:rFonts w:eastAsia="MS Mincho"/>
              </w:rPr>
            </w:pPr>
            <w:r w:rsidRPr="00F227AC">
              <w:rPr>
                <w:rFonts w:eastAsia="MS Mincho"/>
              </w:rPr>
              <w:t>Pika 12, kreu VI, vkm nr. 798, datë 29.9.2010;</w:t>
            </w:r>
          </w:p>
          <w:p w14:paraId="14943230" w14:textId="77777777" w:rsidR="00CD6F94" w:rsidRPr="00F227AC" w:rsidRDefault="00CD6F94" w:rsidP="00CD6F94">
            <w:pPr>
              <w:spacing w:line="276" w:lineRule="auto"/>
              <w:rPr>
                <w:rFonts w:eastAsia="MS Mincho"/>
              </w:rPr>
            </w:pPr>
          </w:p>
          <w:p w14:paraId="17BD77B9" w14:textId="212C8C74" w:rsidR="00CD6F94" w:rsidRPr="0006375E" w:rsidRDefault="00CD6F94" w:rsidP="00CD6F94">
            <w:pPr>
              <w:spacing w:line="276" w:lineRule="auto"/>
              <w:rPr>
                <w:rFonts w:eastAsia="MS Mincho"/>
              </w:rPr>
            </w:pPr>
            <w:r w:rsidRPr="00F227AC">
              <w:rPr>
                <w:rFonts w:eastAsia="Calibri"/>
              </w:rPr>
              <w:t>Pika 8.4, udhëzuesi kombëtar</w:t>
            </w:r>
            <w:r w:rsidR="00A2592A">
              <w:rPr>
                <w:rFonts w:eastAsia="Calibri"/>
              </w:rPr>
              <w:t xml:space="preserve">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AA6A595" w14:textId="4832EE64" w:rsidR="00CD6F94" w:rsidRPr="0006375E" w:rsidRDefault="00CD6F94" w:rsidP="00CD6F94">
            <w:pPr>
              <w:spacing w:line="276" w:lineRule="auto"/>
              <w:rPr>
                <w:rFonts w:eastAsia="Calibri"/>
              </w:rPr>
            </w:pPr>
            <w:r w:rsidRPr="00F227AC">
              <w:rPr>
                <w:rFonts w:eastAsia="MS Mincho"/>
              </w:rPr>
              <w:t>A përgatit dhe  lëshon operatori i një pike grumbullimi një kopje të Njoftimit të Transferimit të Mbetjeve personit që merr mbetjet?</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B39DE"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7D357"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37457"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30F3D" w14:textId="77777777" w:rsidR="00CD6F94" w:rsidRPr="0006375E" w:rsidRDefault="00CD6F94" w:rsidP="00CD6F94">
            <w:pPr>
              <w:spacing w:line="276" w:lineRule="auto"/>
              <w:rPr>
                <w:color w:val="000000"/>
              </w:rPr>
            </w:pPr>
          </w:p>
        </w:tc>
      </w:tr>
      <w:tr w:rsidR="00CD6F94" w:rsidRPr="0006375E" w14:paraId="6575C47C" w14:textId="77777777" w:rsidTr="00F227AC">
        <w:trPr>
          <w:trHeight w:val="8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EFA2FC1" w14:textId="7B2F304A" w:rsidR="00CD6F94" w:rsidRPr="0006375E" w:rsidRDefault="00CD6F94" w:rsidP="00CD6F94">
            <w:pPr>
              <w:spacing w:line="276" w:lineRule="auto"/>
              <w:rPr>
                <w:color w:val="000000"/>
              </w:rPr>
            </w:pPr>
            <w:r w:rsidRPr="0006375E">
              <w:rPr>
                <w:color w:val="000000"/>
              </w:rPr>
              <w:t>28</w:t>
            </w:r>
          </w:p>
        </w:tc>
        <w:tc>
          <w:tcPr>
            <w:tcW w:w="2589" w:type="dxa"/>
            <w:tcBorders>
              <w:top w:val="single" w:sz="4" w:space="0" w:color="auto"/>
              <w:left w:val="nil"/>
              <w:bottom w:val="single" w:sz="4" w:space="0" w:color="auto"/>
              <w:right w:val="single" w:sz="4" w:space="0" w:color="auto"/>
            </w:tcBorders>
            <w:shd w:val="clear" w:color="auto" w:fill="auto"/>
            <w:vAlign w:val="center"/>
          </w:tcPr>
          <w:p w14:paraId="18D8D588" w14:textId="77777777" w:rsidR="004C476E" w:rsidRPr="00F227AC" w:rsidRDefault="004C476E" w:rsidP="004C476E">
            <w:pPr>
              <w:spacing w:line="276" w:lineRule="auto"/>
              <w:rPr>
                <w:rFonts w:eastAsia="MS Mincho"/>
              </w:rPr>
            </w:pPr>
            <w:r w:rsidRPr="00F227AC">
              <w:rPr>
                <w:rFonts w:eastAsia="MS Mincho"/>
              </w:rPr>
              <w:t>Pika 1, neni 21, ligji nr. 10463, datë 22.09.2011;</w:t>
            </w:r>
          </w:p>
          <w:p w14:paraId="51848025" w14:textId="77777777" w:rsidR="004C476E" w:rsidRPr="00F227AC" w:rsidRDefault="004C476E" w:rsidP="004C476E">
            <w:pPr>
              <w:spacing w:line="276" w:lineRule="auto"/>
              <w:rPr>
                <w:rFonts w:eastAsia="MS Mincho"/>
              </w:rPr>
            </w:pPr>
          </w:p>
          <w:p w14:paraId="6334FF0E" w14:textId="77777777" w:rsidR="004C476E" w:rsidRPr="00F227AC" w:rsidRDefault="004C476E" w:rsidP="004C476E">
            <w:pPr>
              <w:spacing w:line="276" w:lineRule="auto"/>
              <w:rPr>
                <w:rFonts w:eastAsia="MS Mincho"/>
              </w:rPr>
            </w:pPr>
            <w:r w:rsidRPr="00F227AC">
              <w:rPr>
                <w:rFonts w:eastAsia="MS Mincho"/>
              </w:rPr>
              <w:t>Pika 12, kreu VI, vkm nr. 798, datë 29.9.2010;</w:t>
            </w:r>
          </w:p>
          <w:p w14:paraId="6BA71231" w14:textId="77777777" w:rsidR="00CD6F94" w:rsidRPr="00F227AC" w:rsidRDefault="00CD6F94" w:rsidP="00CD6F94">
            <w:pPr>
              <w:spacing w:line="276" w:lineRule="auto"/>
              <w:rPr>
                <w:rFonts w:eastAsia="MS Mincho"/>
              </w:rPr>
            </w:pPr>
          </w:p>
          <w:p w14:paraId="2F06BFED" w14:textId="45150818" w:rsidR="00CD6F94" w:rsidRPr="0006375E" w:rsidRDefault="00CD6F94">
            <w:pPr>
              <w:spacing w:line="276" w:lineRule="auto"/>
              <w:rPr>
                <w:rFonts w:eastAsia="MS Mincho"/>
              </w:rPr>
            </w:pPr>
            <w:r w:rsidRPr="00F227AC">
              <w:rPr>
                <w:rFonts w:eastAsia="MS Mincho"/>
              </w:rPr>
              <w:t xml:space="preserve">Pika 8.4, </w:t>
            </w:r>
            <w:r w:rsidRPr="00F227AC">
              <w:rPr>
                <w:rFonts w:eastAsia="Calibri"/>
              </w:rPr>
              <w:t xml:space="preserve">udhëzuesi kombëtar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30FDC582" w14:textId="7F617D9F" w:rsidR="00CD6F94" w:rsidRPr="0006375E" w:rsidRDefault="00CD6F94" w:rsidP="00CD6F94">
            <w:pPr>
              <w:spacing w:line="276" w:lineRule="auto"/>
              <w:rPr>
                <w:rFonts w:eastAsia="Calibri"/>
              </w:rPr>
            </w:pPr>
            <w:r w:rsidRPr="00F227AC">
              <w:rPr>
                <w:rFonts w:eastAsia="Calibri"/>
              </w:rPr>
              <w:t>A regjistron operatori i një pike grumbullimi on-site të dhëna?</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E0F9"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974A5"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C9CA9"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2B424" w14:textId="77777777" w:rsidR="00CD6F94" w:rsidRPr="0006375E" w:rsidRDefault="00CD6F94" w:rsidP="00CD6F94">
            <w:pPr>
              <w:spacing w:line="276" w:lineRule="auto"/>
              <w:rPr>
                <w:color w:val="000000"/>
              </w:rPr>
            </w:pPr>
          </w:p>
        </w:tc>
      </w:tr>
      <w:tr w:rsidR="00CD6F94" w:rsidRPr="0006375E" w14:paraId="117F135F" w14:textId="77777777" w:rsidTr="00F227AC">
        <w:trPr>
          <w:trHeight w:val="215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8C8C1EC" w14:textId="6133714B" w:rsidR="00CD6F94" w:rsidRPr="0006375E" w:rsidRDefault="00CD6F94" w:rsidP="00CD6F94">
            <w:pPr>
              <w:spacing w:line="276" w:lineRule="auto"/>
              <w:rPr>
                <w:color w:val="000000"/>
              </w:rPr>
            </w:pPr>
            <w:r w:rsidRPr="0006375E">
              <w:rPr>
                <w:color w:val="000000"/>
              </w:rPr>
              <w:t>29</w:t>
            </w:r>
          </w:p>
        </w:tc>
        <w:tc>
          <w:tcPr>
            <w:tcW w:w="2589" w:type="dxa"/>
            <w:tcBorders>
              <w:top w:val="single" w:sz="4" w:space="0" w:color="auto"/>
              <w:left w:val="nil"/>
              <w:bottom w:val="single" w:sz="4" w:space="0" w:color="auto"/>
              <w:right w:val="single" w:sz="4" w:space="0" w:color="auto"/>
            </w:tcBorders>
            <w:shd w:val="clear" w:color="auto" w:fill="auto"/>
            <w:vAlign w:val="center"/>
          </w:tcPr>
          <w:p w14:paraId="0E6775EE" w14:textId="77777777" w:rsidR="004C476E" w:rsidRPr="00F227AC" w:rsidRDefault="004C476E" w:rsidP="004C476E">
            <w:pPr>
              <w:spacing w:line="276" w:lineRule="auto"/>
              <w:rPr>
                <w:rFonts w:eastAsia="MS Mincho"/>
              </w:rPr>
            </w:pPr>
            <w:r w:rsidRPr="00F227AC">
              <w:rPr>
                <w:rFonts w:eastAsia="MS Mincho"/>
              </w:rPr>
              <w:t>Pika 1, neni 21, ligji nr. 10463, datë 22.09.2011;</w:t>
            </w:r>
          </w:p>
          <w:p w14:paraId="3223EE39" w14:textId="77777777" w:rsidR="004C476E" w:rsidRPr="00F227AC" w:rsidRDefault="004C476E" w:rsidP="004C476E">
            <w:pPr>
              <w:spacing w:line="276" w:lineRule="auto"/>
              <w:rPr>
                <w:rFonts w:eastAsia="MS Mincho"/>
              </w:rPr>
            </w:pPr>
          </w:p>
          <w:p w14:paraId="2776D47B" w14:textId="77777777" w:rsidR="004C476E" w:rsidRPr="00F227AC" w:rsidRDefault="004C476E" w:rsidP="004C476E">
            <w:pPr>
              <w:spacing w:line="276" w:lineRule="auto"/>
              <w:rPr>
                <w:rFonts w:eastAsia="MS Mincho"/>
              </w:rPr>
            </w:pPr>
            <w:r w:rsidRPr="00F227AC">
              <w:rPr>
                <w:rFonts w:eastAsia="MS Mincho"/>
              </w:rPr>
              <w:t>Pika 12, kreu VI, vkm nr. 798, datë 29.9.2010;</w:t>
            </w:r>
          </w:p>
          <w:p w14:paraId="07FBF397" w14:textId="77777777" w:rsidR="00CD6F94" w:rsidRPr="00F227AC" w:rsidRDefault="00CD6F94" w:rsidP="00CD6F94">
            <w:pPr>
              <w:spacing w:line="276" w:lineRule="auto"/>
              <w:rPr>
                <w:rFonts w:eastAsia="MS Mincho"/>
              </w:rPr>
            </w:pPr>
          </w:p>
          <w:p w14:paraId="18C4418B" w14:textId="1F0DFF21" w:rsidR="00CD6F94" w:rsidRPr="0006375E" w:rsidRDefault="00CD6F94" w:rsidP="00CD6F94">
            <w:pPr>
              <w:spacing w:line="276" w:lineRule="auto"/>
              <w:rPr>
                <w:rFonts w:eastAsia="MS Mincho"/>
              </w:rPr>
            </w:pPr>
            <w:r w:rsidRPr="00F227AC">
              <w:rPr>
                <w:rFonts w:eastAsia="Calibri"/>
              </w:rPr>
              <w:t>Pika 8.4, udhëzuesi kombëtar</w:t>
            </w:r>
            <w:r w:rsidR="00A2592A">
              <w:rPr>
                <w:rFonts w:eastAsia="Calibri"/>
              </w:rPr>
              <w:t xml:space="preserve">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3C133DEC" w14:textId="4B186C9C" w:rsidR="00CD6F94" w:rsidRPr="0006375E" w:rsidRDefault="00CD6F94" w:rsidP="00CD6F94">
            <w:pPr>
              <w:spacing w:line="276" w:lineRule="auto"/>
              <w:rPr>
                <w:rFonts w:eastAsia="Calibri"/>
              </w:rPr>
            </w:pPr>
            <w:r w:rsidRPr="00F227AC">
              <w:rPr>
                <w:rFonts w:eastAsia="Calibri"/>
              </w:rPr>
              <w:t>A përmban regjistri informacionin e nevojshëm?</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B6B10"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726F9"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ECFFC"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DD2DB" w14:textId="77777777" w:rsidR="00CD6F94" w:rsidRPr="0006375E" w:rsidRDefault="00CD6F94" w:rsidP="00CD6F94">
            <w:pPr>
              <w:spacing w:line="276" w:lineRule="auto"/>
              <w:rPr>
                <w:color w:val="000000"/>
              </w:rPr>
            </w:pPr>
          </w:p>
        </w:tc>
      </w:tr>
      <w:tr w:rsidR="00CD6F94" w:rsidRPr="0006375E" w14:paraId="149DE5A1" w14:textId="77777777" w:rsidTr="00F227AC">
        <w:trPr>
          <w:trHeight w:val="188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316E812" w14:textId="20E5D359" w:rsidR="00CD6F94" w:rsidRPr="0006375E" w:rsidRDefault="00CD6F94" w:rsidP="00CD6F94">
            <w:pPr>
              <w:spacing w:line="276" w:lineRule="auto"/>
              <w:rPr>
                <w:color w:val="000000"/>
              </w:rPr>
            </w:pPr>
            <w:r w:rsidRPr="0006375E">
              <w:rPr>
                <w:color w:val="000000"/>
              </w:rPr>
              <w:lastRenderedPageBreak/>
              <w:t>30</w:t>
            </w:r>
          </w:p>
        </w:tc>
        <w:tc>
          <w:tcPr>
            <w:tcW w:w="2589" w:type="dxa"/>
            <w:tcBorders>
              <w:top w:val="single" w:sz="4" w:space="0" w:color="auto"/>
              <w:left w:val="nil"/>
              <w:bottom w:val="single" w:sz="4" w:space="0" w:color="auto"/>
              <w:right w:val="single" w:sz="4" w:space="0" w:color="auto"/>
            </w:tcBorders>
            <w:shd w:val="clear" w:color="auto" w:fill="auto"/>
            <w:vAlign w:val="center"/>
          </w:tcPr>
          <w:p w14:paraId="227D2D8D" w14:textId="77777777" w:rsidR="004C476E" w:rsidRPr="00F227AC" w:rsidRDefault="004C476E" w:rsidP="004C476E">
            <w:pPr>
              <w:spacing w:line="276" w:lineRule="auto"/>
              <w:rPr>
                <w:rFonts w:eastAsia="MS Mincho"/>
              </w:rPr>
            </w:pPr>
            <w:r w:rsidRPr="00F227AC">
              <w:rPr>
                <w:rFonts w:eastAsia="MS Mincho"/>
              </w:rPr>
              <w:t>Pika 1, neni 21, ligji nr. 10463, datë 22.09.2011;</w:t>
            </w:r>
          </w:p>
          <w:p w14:paraId="37493066" w14:textId="77777777" w:rsidR="004C476E" w:rsidRPr="00F227AC" w:rsidRDefault="004C476E" w:rsidP="004C476E">
            <w:pPr>
              <w:spacing w:line="276" w:lineRule="auto"/>
              <w:rPr>
                <w:rFonts w:eastAsia="MS Mincho"/>
              </w:rPr>
            </w:pPr>
          </w:p>
          <w:p w14:paraId="1E248272" w14:textId="7AF3EC1D" w:rsidR="00CD6F94" w:rsidRPr="00F227AC" w:rsidRDefault="004C476E" w:rsidP="004C476E">
            <w:pPr>
              <w:spacing w:line="276" w:lineRule="auto"/>
              <w:rPr>
                <w:rFonts w:eastAsia="MS Mincho"/>
              </w:rPr>
            </w:pPr>
            <w:r w:rsidRPr="00F227AC">
              <w:rPr>
                <w:rFonts w:eastAsia="MS Mincho"/>
              </w:rPr>
              <w:t>Pika 12, kreu VI, vkm nr. 798, datë 29.9.2010;</w:t>
            </w:r>
          </w:p>
          <w:p w14:paraId="1B933F66" w14:textId="77777777" w:rsidR="004C476E" w:rsidRPr="00F227AC" w:rsidRDefault="004C476E" w:rsidP="004C476E">
            <w:pPr>
              <w:spacing w:line="276" w:lineRule="auto"/>
              <w:rPr>
                <w:rFonts w:eastAsia="MS Mincho"/>
              </w:rPr>
            </w:pPr>
          </w:p>
          <w:p w14:paraId="30D1DC19" w14:textId="0AE08564" w:rsidR="00CD6F94" w:rsidRPr="0006375E" w:rsidRDefault="00CD6F94" w:rsidP="00CD6F94">
            <w:pPr>
              <w:spacing w:line="276" w:lineRule="auto"/>
              <w:rPr>
                <w:rFonts w:eastAsia="MS Mincho"/>
              </w:rPr>
            </w:pPr>
            <w:r w:rsidRPr="00F227AC">
              <w:rPr>
                <w:rFonts w:eastAsia="MS Mincho"/>
              </w:rPr>
              <w:t xml:space="preserve">Pika 12.2, </w:t>
            </w:r>
            <w:r w:rsidRPr="00F227AC">
              <w:rPr>
                <w:rFonts w:eastAsia="Calibri"/>
              </w:rPr>
              <w:t>udhëzuesi kombëtar</w:t>
            </w:r>
            <w:r w:rsidR="00A2592A">
              <w:rPr>
                <w:rFonts w:eastAsia="Calibri"/>
              </w:rPr>
              <w:t xml:space="preserve">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7DF57196" w14:textId="7F4E9FBC" w:rsidR="00CD6F94" w:rsidRPr="0006375E" w:rsidRDefault="00CD6F94" w:rsidP="00CD6F94">
            <w:pPr>
              <w:spacing w:line="276" w:lineRule="auto"/>
              <w:rPr>
                <w:rFonts w:eastAsia="Calibri"/>
              </w:rPr>
            </w:pPr>
            <w:r w:rsidRPr="00F227AC">
              <w:rPr>
                <w:rFonts w:eastAsia="MS Mincho"/>
              </w:rPr>
              <w:t>A regjistrohen të dhënat mbi sasinë e mbetjeve spitalore nga prodhuesi i mbetjeve spitalore që i dorëzohen subjektit të licencuar për trajtimin e mbetjeve spitalore bazuar në kontratën e lidhur mes dy palëve?</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384C6"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96E62"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C5FE5"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7BA2B" w14:textId="77777777" w:rsidR="00CD6F94" w:rsidRPr="0006375E" w:rsidRDefault="00CD6F94" w:rsidP="00CD6F94">
            <w:pPr>
              <w:spacing w:line="276" w:lineRule="auto"/>
              <w:rPr>
                <w:color w:val="000000"/>
              </w:rPr>
            </w:pPr>
          </w:p>
        </w:tc>
      </w:tr>
      <w:tr w:rsidR="00CD6F94" w:rsidRPr="0006375E" w14:paraId="3FC273AC" w14:textId="77777777" w:rsidTr="00F227AC">
        <w:trPr>
          <w:trHeight w:val="17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87F1B72" w14:textId="41670D65" w:rsidR="00CD6F94" w:rsidRPr="0006375E" w:rsidRDefault="00CD6F94" w:rsidP="00CD6F94">
            <w:pPr>
              <w:spacing w:line="276" w:lineRule="auto"/>
              <w:rPr>
                <w:color w:val="000000"/>
              </w:rPr>
            </w:pPr>
            <w:r w:rsidRPr="0006375E">
              <w:rPr>
                <w:color w:val="000000"/>
              </w:rPr>
              <w:t>31</w:t>
            </w:r>
          </w:p>
        </w:tc>
        <w:tc>
          <w:tcPr>
            <w:tcW w:w="2589" w:type="dxa"/>
            <w:tcBorders>
              <w:top w:val="single" w:sz="4" w:space="0" w:color="auto"/>
              <w:left w:val="nil"/>
              <w:bottom w:val="single" w:sz="4" w:space="0" w:color="auto"/>
              <w:right w:val="single" w:sz="4" w:space="0" w:color="auto"/>
            </w:tcBorders>
            <w:shd w:val="clear" w:color="auto" w:fill="auto"/>
            <w:vAlign w:val="center"/>
          </w:tcPr>
          <w:p w14:paraId="266146A6" w14:textId="77777777" w:rsidR="004C476E" w:rsidRPr="00F227AC" w:rsidRDefault="004C476E" w:rsidP="004C476E">
            <w:pPr>
              <w:spacing w:line="276" w:lineRule="auto"/>
              <w:rPr>
                <w:rFonts w:eastAsia="MS Mincho"/>
              </w:rPr>
            </w:pPr>
            <w:r w:rsidRPr="00F227AC">
              <w:rPr>
                <w:rFonts w:eastAsia="MS Mincho"/>
              </w:rPr>
              <w:t>Pika 1, neni 21, ligji nr. 10463, datë 22.09.2011;</w:t>
            </w:r>
          </w:p>
          <w:p w14:paraId="7CE007EC" w14:textId="77777777" w:rsidR="004C476E" w:rsidRPr="00F227AC" w:rsidRDefault="004C476E" w:rsidP="004C476E">
            <w:pPr>
              <w:spacing w:line="276" w:lineRule="auto"/>
              <w:rPr>
                <w:rFonts w:eastAsia="MS Mincho"/>
              </w:rPr>
            </w:pPr>
          </w:p>
          <w:p w14:paraId="26CC1BEA" w14:textId="7AB62059" w:rsidR="00CD6F94" w:rsidRPr="00F227AC" w:rsidRDefault="004C476E" w:rsidP="004C476E">
            <w:pPr>
              <w:spacing w:line="276" w:lineRule="auto"/>
              <w:rPr>
                <w:rFonts w:eastAsia="MS Mincho"/>
              </w:rPr>
            </w:pPr>
            <w:r w:rsidRPr="00F227AC">
              <w:rPr>
                <w:rFonts w:eastAsia="MS Mincho"/>
              </w:rPr>
              <w:t>Pika 12, kreu VI, vkm nr. 798, datë 29.9.2010;</w:t>
            </w:r>
          </w:p>
          <w:p w14:paraId="2E3B3522" w14:textId="77777777" w:rsidR="004C476E" w:rsidRPr="00F227AC" w:rsidRDefault="004C476E" w:rsidP="004C476E">
            <w:pPr>
              <w:spacing w:line="276" w:lineRule="auto"/>
              <w:rPr>
                <w:rFonts w:eastAsia="MS Mincho"/>
              </w:rPr>
            </w:pPr>
          </w:p>
          <w:p w14:paraId="0F4CA29C" w14:textId="1A990EE3" w:rsidR="00CD6F94" w:rsidRPr="0006375E" w:rsidRDefault="00CD6F94" w:rsidP="00CD6F94">
            <w:pPr>
              <w:spacing w:line="276" w:lineRule="auto"/>
              <w:rPr>
                <w:rFonts w:eastAsia="MS Mincho"/>
              </w:rPr>
            </w:pPr>
            <w:r w:rsidRPr="00F227AC">
              <w:rPr>
                <w:rFonts w:eastAsia="MS Mincho"/>
              </w:rPr>
              <w:t xml:space="preserve">Pika 13.1, </w:t>
            </w:r>
            <w:r w:rsidRPr="00F227AC">
              <w:rPr>
                <w:rFonts w:eastAsia="Calibri"/>
              </w:rPr>
              <w:t>udhëzuesi kombëtar</w:t>
            </w:r>
            <w:r w:rsidR="00A2592A">
              <w:rPr>
                <w:rFonts w:eastAsia="Calibri"/>
              </w:rPr>
              <w:t xml:space="preserve">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0A06E503" w14:textId="613A05C1" w:rsidR="00CD6F94" w:rsidRPr="0006375E" w:rsidRDefault="00CD6F94" w:rsidP="00CD6F94">
            <w:pPr>
              <w:spacing w:line="276" w:lineRule="auto"/>
              <w:rPr>
                <w:rFonts w:eastAsia="Calibri"/>
              </w:rPr>
            </w:pPr>
            <w:r w:rsidRPr="00F227AC">
              <w:rPr>
                <w:rFonts w:eastAsia="Calibri"/>
              </w:rPr>
              <w:t>A ka hartuar subjekti nj</w:t>
            </w:r>
            <w:r w:rsidRPr="00F227AC">
              <w:rPr>
                <w:rFonts w:eastAsia="MS Mincho"/>
              </w:rPr>
              <w:t>ë</w:t>
            </w:r>
            <w:r w:rsidRPr="00F227AC">
              <w:rPr>
                <w:rFonts w:eastAsia="Calibri"/>
              </w:rPr>
              <w:t xml:space="preserve"> plan administrimi për mbetjet spitalore?</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C4941"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3200D"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1599A"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762B4" w14:textId="77777777" w:rsidR="00CD6F94" w:rsidRPr="0006375E" w:rsidRDefault="00CD6F94" w:rsidP="00CD6F94">
            <w:pPr>
              <w:spacing w:line="276" w:lineRule="auto"/>
              <w:rPr>
                <w:color w:val="000000"/>
              </w:rPr>
            </w:pPr>
          </w:p>
        </w:tc>
      </w:tr>
      <w:tr w:rsidR="00CD6F94" w:rsidRPr="0006375E" w14:paraId="4E1B78E8" w14:textId="77777777" w:rsidTr="00F227AC">
        <w:trPr>
          <w:trHeight w:val="233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3D5B8C9" w14:textId="3C361F97" w:rsidR="00CD6F94" w:rsidRPr="0006375E" w:rsidRDefault="00CD6F94" w:rsidP="00CD6F94">
            <w:pPr>
              <w:spacing w:line="276" w:lineRule="auto"/>
              <w:rPr>
                <w:color w:val="000000"/>
              </w:rPr>
            </w:pPr>
            <w:r w:rsidRPr="0006375E">
              <w:rPr>
                <w:color w:val="000000"/>
              </w:rPr>
              <w:t>32</w:t>
            </w:r>
          </w:p>
        </w:tc>
        <w:tc>
          <w:tcPr>
            <w:tcW w:w="2589" w:type="dxa"/>
            <w:tcBorders>
              <w:top w:val="single" w:sz="4" w:space="0" w:color="auto"/>
              <w:left w:val="nil"/>
              <w:bottom w:val="single" w:sz="4" w:space="0" w:color="auto"/>
              <w:right w:val="single" w:sz="4" w:space="0" w:color="auto"/>
            </w:tcBorders>
            <w:shd w:val="clear" w:color="auto" w:fill="auto"/>
            <w:vAlign w:val="center"/>
          </w:tcPr>
          <w:p w14:paraId="09FBB587" w14:textId="23CA6067" w:rsidR="00CD6F94" w:rsidRPr="00F227AC" w:rsidRDefault="00CD6F94" w:rsidP="00CD6F94">
            <w:pPr>
              <w:spacing w:line="276" w:lineRule="auto"/>
              <w:rPr>
                <w:rFonts w:eastAsia="MS Mincho"/>
              </w:rPr>
            </w:pPr>
            <w:r w:rsidRPr="00F227AC">
              <w:rPr>
                <w:rFonts w:eastAsia="MS Mincho"/>
              </w:rPr>
              <w:t xml:space="preserve">Pika 1, neni 21, </w:t>
            </w:r>
            <w:r w:rsidR="004C476E" w:rsidRPr="00F227AC">
              <w:rPr>
                <w:rFonts w:eastAsia="MS Mincho"/>
              </w:rPr>
              <w:t>ligji nr. 10463, datë 22.09.2011;</w:t>
            </w:r>
          </w:p>
          <w:p w14:paraId="186FAB8D" w14:textId="77777777" w:rsidR="00CD6F94" w:rsidRPr="00F227AC" w:rsidRDefault="00CD6F94" w:rsidP="00CD6F94">
            <w:pPr>
              <w:spacing w:line="276" w:lineRule="auto"/>
              <w:rPr>
                <w:rFonts w:eastAsia="MS Mincho"/>
              </w:rPr>
            </w:pPr>
          </w:p>
          <w:p w14:paraId="0F14F9D9" w14:textId="3803F470" w:rsidR="00CD6F94" w:rsidRPr="00F227AC" w:rsidRDefault="00CD6F94" w:rsidP="00CD6F94">
            <w:pPr>
              <w:spacing w:line="276" w:lineRule="auto"/>
              <w:rPr>
                <w:rFonts w:eastAsia="MS Mincho"/>
              </w:rPr>
            </w:pPr>
            <w:r w:rsidRPr="00F227AC">
              <w:rPr>
                <w:rFonts w:eastAsia="MS Mincho"/>
              </w:rPr>
              <w:t>Pika 12, kreu VI</w:t>
            </w:r>
            <w:r w:rsidR="004C476E" w:rsidRPr="00F227AC">
              <w:rPr>
                <w:rFonts w:eastAsia="MS Mincho"/>
              </w:rPr>
              <w:t>, vkm</w:t>
            </w:r>
            <w:r w:rsidRPr="00F227AC">
              <w:rPr>
                <w:rFonts w:eastAsia="MS Mincho"/>
              </w:rPr>
              <w:t xml:space="preserve"> </w:t>
            </w:r>
            <w:r w:rsidR="004C476E" w:rsidRPr="00F227AC">
              <w:rPr>
                <w:rFonts w:eastAsia="MS Mincho"/>
              </w:rPr>
              <w:t>n</w:t>
            </w:r>
            <w:r w:rsidRPr="00F227AC">
              <w:rPr>
                <w:rFonts w:eastAsia="MS Mincho"/>
              </w:rPr>
              <w:t>r.</w:t>
            </w:r>
            <w:r w:rsidR="004C476E" w:rsidRPr="00F227AC">
              <w:rPr>
                <w:rFonts w:eastAsia="MS Mincho"/>
              </w:rPr>
              <w:t xml:space="preserve"> </w:t>
            </w:r>
            <w:r w:rsidRPr="00F227AC">
              <w:rPr>
                <w:rFonts w:eastAsia="MS Mincho"/>
              </w:rPr>
              <w:t>798,</w:t>
            </w:r>
            <w:r w:rsidR="004C476E" w:rsidRPr="00F227AC">
              <w:rPr>
                <w:rFonts w:eastAsia="MS Mincho"/>
              </w:rPr>
              <w:t xml:space="preserve"> </w:t>
            </w:r>
            <w:r w:rsidRPr="00F227AC">
              <w:rPr>
                <w:rFonts w:eastAsia="MS Mincho"/>
              </w:rPr>
              <w:t>datë 29.9.2010</w:t>
            </w:r>
            <w:r w:rsidR="004C476E" w:rsidRPr="00F227AC">
              <w:rPr>
                <w:rFonts w:eastAsia="MS Mincho"/>
              </w:rPr>
              <w:t>;</w:t>
            </w:r>
            <w:r w:rsidRPr="00F227AC">
              <w:rPr>
                <w:rFonts w:eastAsia="MS Mincho"/>
              </w:rPr>
              <w:t xml:space="preserve"> </w:t>
            </w:r>
          </w:p>
          <w:p w14:paraId="32C1A118" w14:textId="77777777" w:rsidR="00CD6F94" w:rsidRPr="00F227AC" w:rsidRDefault="00CD6F94" w:rsidP="00CD6F94">
            <w:pPr>
              <w:spacing w:line="276" w:lineRule="auto"/>
              <w:rPr>
                <w:rFonts w:eastAsia="MS Mincho"/>
              </w:rPr>
            </w:pPr>
          </w:p>
          <w:p w14:paraId="591EB73B" w14:textId="3E2BA458" w:rsidR="00CD6F94" w:rsidRPr="0006375E" w:rsidRDefault="00CD6F94" w:rsidP="00CD6F94">
            <w:pPr>
              <w:spacing w:line="276" w:lineRule="auto"/>
              <w:rPr>
                <w:rFonts w:eastAsia="MS Mincho"/>
              </w:rPr>
            </w:pPr>
            <w:r w:rsidRPr="00F227AC">
              <w:rPr>
                <w:rFonts w:eastAsia="MS Mincho"/>
              </w:rPr>
              <w:t xml:space="preserve">Pika 8.4, </w:t>
            </w:r>
            <w:r w:rsidRPr="00F227AC">
              <w:rPr>
                <w:rFonts w:eastAsia="Calibri"/>
              </w:rPr>
              <w:t>udhëzuesi kombëtar</w:t>
            </w:r>
            <w:r w:rsidR="00A2592A">
              <w:rPr>
                <w:rFonts w:eastAsia="Calibri"/>
              </w:rPr>
              <w:t xml:space="preserve"> </w:t>
            </w:r>
            <w:r w:rsidR="00A2592A" w:rsidRPr="00672A4C">
              <w:rPr>
                <w:color w:val="000000" w:themeColor="text1"/>
              </w:rPr>
              <w:t>“Administrimi i sigurt i mbetjeve spitalore”</w:t>
            </w:r>
            <w:r w:rsidR="00A2592A">
              <w:rPr>
                <w:color w:val="000000" w:themeColor="text1"/>
              </w:rPr>
              <w:t>.</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0A6845D4" w14:textId="4EF486B9" w:rsidR="00CD6F94" w:rsidRPr="0006375E" w:rsidRDefault="00CD6F94" w:rsidP="00CD6F94">
            <w:pPr>
              <w:spacing w:line="276" w:lineRule="auto"/>
              <w:rPr>
                <w:rFonts w:eastAsia="Calibri"/>
              </w:rPr>
            </w:pPr>
            <w:r w:rsidRPr="00F227AC">
              <w:rPr>
                <w:rFonts w:eastAsia="MS Mincho"/>
              </w:rPr>
              <w:t>A përmban regjistri informacionin e nevojshëm?</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B7F00" w14:textId="77777777" w:rsidR="00CD6F94" w:rsidRPr="0006375E" w:rsidRDefault="00CD6F94" w:rsidP="00CD6F94">
            <w:pPr>
              <w:spacing w:line="276" w:lineRule="auto"/>
              <w:rPr>
                <w:color w:val="000000"/>
              </w:rPr>
            </w:pPr>
          </w:p>
        </w:tc>
        <w:tc>
          <w:tcPr>
            <w:tcW w:w="63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34540A8D" w14:textId="77777777" w:rsidR="00CD6F94" w:rsidRPr="0006375E" w:rsidRDefault="00CD6F94" w:rsidP="00CD6F94">
            <w:pPr>
              <w:spacing w:line="276" w:lineRule="auto"/>
              <w:rPr>
                <w:color w:val="000000"/>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59E1D" w14:textId="77777777" w:rsidR="00CD6F94" w:rsidRPr="0006375E" w:rsidRDefault="00CD6F94" w:rsidP="00CD6F94">
            <w:pPr>
              <w:spacing w:line="276" w:lineRule="auto"/>
              <w:rPr>
                <w:color w:val="00000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F7EAD" w14:textId="77777777" w:rsidR="00CD6F94" w:rsidRPr="0006375E" w:rsidRDefault="00CD6F94" w:rsidP="00CD6F94">
            <w:pPr>
              <w:spacing w:line="276" w:lineRule="auto"/>
              <w:rPr>
                <w:color w:val="000000"/>
              </w:rPr>
            </w:pPr>
          </w:p>
        </w:tc>
      </w:tr>
    </w:tbl>
    <w:p w14:paraId="14D8AE6F" w14:textId="77777777" w:rsidR="00BD2EBB" w:rsidRPr="004C476E" w:rsidRDefault="00BD2EBB" w:rsidP="002F3B7A">
      <w:pPr>
        <w:tabs>
          <w:tab w:val="left" w:pos="5670"/>
        </w:tabs>
        <w:spacing w:line="276" w:lineRule="auto"/>
        <w:rPr>
          <w:i/>
          <w:color w:val="FF0000"/>
          <w:sz w:val="22"/>
          <w:szCs w:val="22"/>
        </w:rPr>
      </w:pPr>
    </w:p>
    <w:p w14:paraId="107B9C72" w14:textId="77777777" w:rsidR="00A166AF" w:rsidRPr="00F227AC" w:rsidRDefault="00A166AF" w:rsidP="002F3B7A">
      <w:pPr>
        <w:tabs>
          <w:tab w:val="left" w:pos="5670"/>
        </w:tabs>
        <w:spacing w:line="276" w:lineRule="auto"/>
      </w:pPr>
      <w:r w:rsidRPr="00F227AC">
        <w:t>INSPEKTORËT:</w:t>
      </w:r>
      <w:r w:rsidRPr="00F227AC">
        <w:tab/>
      </w:r>
      <w:r w:rsidRPr="00F227AC">
        <w:tab/>
        <w:t>PËRFAQËSUESI I SUBJEKTIT:</w:t>
      </w:r>
    </w:p>
    <w:p w14:paraId="712D7D21" w14:textId="77777777" w:rsidR="00A166AF" w:rsidRPr="00F227AC" w:rsidRDefault="00A166AF" w:rsidP="002F3B7A">
      <w:pPr>
        <w:tabs>
          <w:tab w:val="left" w:pos="5670"/>
        </w:tabs>
        <w:spacing w:line="276" w:lineRule="auto"/>
      </w:pPr>
      <w:r w:rsidRPr="00F227AC">
        <w:t>Inspektor 1    NUI (Nënshkrimi)</w:t>
      </w:r>
      <w:r w:rsidR="0092275B" w:rsidRPr="00F227AC">
        <w:tab/>
      </w:r>
      <w:r w:rsidR="0092275B" w:rsidRPr="00F227AC">
        <w:tab/>
        <w:t xml:space="preserve"> </w:t>
      </w:r>
      <w:r w:rsidRPr="00F227AC">
        <w:t>Emër Mbiemër (Nënshkrimi)</w:t>
      </w:r>
    </w:p>
    <w:p w14:paraId="79265245" w14:textId="77777777" w:rsidR="00A166AF" w:rsidRPr="00F227AC" w:rsidRDefault="00A166AF" w:rsidP="002F3B7A">
      <w:pPr>
        <w:tabs>
          <w:tab w:val="left" w:pos="5670"/>
        </w:tabs>
        <w:spacing w:line="276" w:lineRule="auto"/>
        <w:rPr>
          <w:i/>
          <w:color w:val="000000" w:themeColor="text1"/>
        </w:rPr>
      </w:pPr>
      <w:r w:rsidRPr="00F227AC">
        <w:t>Inspektor 2    NUI (Nënshkrim</w:t>
      </w:r>
      <w:r w:rsidRPr="00F227AC">
        <w:rPr>
          <w:color w:val="000000" w:themeColor="text1"/>
        </w:rPr>
        <w:t>i</w:t>
      </w:r>
      <w:r w:rsidRPr="00F227AC">
        <w:rPr>
          <w:i/>
          <w:color w:val="000000" w:themeColor="text1"/>
        </w:rPr>
        <w:t>)</w:t>
      </w:r>
    </w:p>
    <w:p w14:paraId="02191A70" w14:textId="47B742C6" w:rsidR="0092275B" w:rsidRPr="00F227AC" w:rsidRDefault="0092275B" w:rsidP="002F3B7A">
      <w:pPr>
        <w:tabs>
          <w:tab w:val="left" w:pos="5670"/>
        </w:tabs>
        <w:spacing w:line="276" w:lineRule="auto"/>
        <w:rPr>
          <w:i/>
          <w:color w:val="FF0000"/>
        </w:rPr>
      </w:pPr>
      <w:r w:rsidRPr="00F227AC">
        <w:t>Inspektor 2    NUI (Nënshkrim</w:t>
      </w:r>
      <w:r w:rsidRPr="00F227AC">
        <w:rPr>
          <w:color w:val="000000" w:themeColor="text1"/>
        </w:rPr>
        <w:t>i</w:t>
      </w:r>
      <w:r w:rsidRPr="00F227AC">
        <w:rPr>
          <w:i/>
          <w:color w:val="000000" w:themeColor="text1"/>
        </w:rPr>
        <w:t>)</w:t>
      </w:r>
    </w:p>
    <w:sectPr w:rsidR="0092275B" w:rsidRPr="00F227AC" w:rsidSect="00840FC3">
      <w:footerReference w:type="default" r:id="rId9"/>
      <w:pgSz w:w="12240" w:h="15840"/>
      <w:pgMar w:top="1260" w:right="1440" w:bottom="900" w:left="1440" w:header="720" w:footer="3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BDBFF" w14:textId="77777777" w:rsidR="007444A0" w:rsidRDefault="007444A0">
      <w:r>
        <w:separator/>
      </w:r>
    </w:p>
  </w:endnote>
  <w:endnote w:type="continuationSeparator" w:id="0">
    <w:p w14:paraId="02020661" w14:textId="77777777" w:rsidR="007444A0" w:rsidRDefault="0074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7A6E1" w14:textId="77777777" w:rsidR="00A7534B" w:rsidRPr="009229F7" w:rsidRDefault="00C015A0" w:rsidP="00371B86">
    <w:pPr>
      <w:pStyle w:val="Footer"/>
      <w:pBdr>
        <w:top w:val="single" w:sz="4" w:space="0" w:color="auto"/>
      </w:pBdr>
      <w:spacing w:line="360" w:lineRule="auto"/>
      <w:rPr>
        <w:sz w:val="20"/>
        <w:szCs w:val="20"/>
      </w:rPr>
    </w:pPr>
    <w:r w:rsidRPr="009229F7">
      <w:rPr>
        <w:sz w:val="20"/>
        <w:szCs w:val="20"/>
      </w:rPr>
      <w:t xml:space="preserve"> </w:t>
    </w:r>
  </w:p>
  <w:p w14:paraId="3D19D862" w14:textId="77777777" w:rsidR="00A7534B" w:rsidRDefault="00744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C450B" w14:textId="77777777" w:rsidR="007444A0" w:rsidRDefault="007444A0">
      <w:r>
        <w:separator/>
      </w:r>
    </w:p>
  </w:footnote>
  <w:footnote w:type="continuationSeparator" w:id="0">
    <w:p w14:paraId="233D3EFC" w14:textId="77777777" w:rsidR="007444A0" w:rsidRDefault="0074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340"/>
    <w:multiLevelType w:val="hybridMultilevel"/>
    <w:tmpl w:val="CF161584"/>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 w15:restartNumberingAfterBreak="0">
    <w:nsid w:val="33FB59A1"/>
    <w:multiLevelType w:val="hybridMultilevel"/>
    <w:tmpl w:val="A5369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275AF"/>
    <w:multiLevelType w:val="hybridMultilevel"/>
    <w:tmpl w:val="3032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E82F5A"/>
    <w:multiLevelType w:val="hybridMultilevel"/>
    <w:tmpl w:val="C6BA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F4F"/>
    <w:rsid w:val="00021BE1"/>
    <w:rsid w:val="00032D78"/>
    <w:rsid w:val="00040B8F"/>
    <w:rsid w:val="0006375E"/>
    <w:rsid w:val="00063789"/>
    <w:rsid w:val="000A5FC9"/>
    <w:rsid w:val="000B56C0"/>
    <w:rsid w:val="000E4FB1"/>
    <w:rsid w:val="000E6403"/>
    <w:rsid w:val="000F345C"/>
    <w:rsid w:val="00103047"/>
    <w:rsid w:val="00137CEE"/>
    <w:rsid w:val="00150E1E"/>
    <w:rsid w:val="00186843"/>
    <w:rsid w:val="001B1DDB"/>
    <w:rsid w:val="001D7C91"/>
    <w:rsid w:val="001E02B8"/>
    <w:rsid w:val="001E60CC"/>
    <w:rsid w:val="00220DDE"/>
    <w:rsid w:val="002352BA"/>
    <w:rsid w:val="0023557C"/>
    <w:rsid w:val="00297D8F"/>
    <w:rsid w:val="002A1357"/>
    <w:rsid w:val="002C4CF4"/>
    <w:rsid w:val="002C6CEC"/>
    <w:rsid w:val="002E0999"/>
    <w:rsid w:val="002F3B7A"/>
    <w:rsid w:val="002F7FB8"/>
    <w:rsid w:val="00341440"/>
    <w:rsid w:val="00343097"/>
    <w:rsid w:val="00363DA3"/>
    <w:rsid w:val="003D3B41"/>
    <w:rsid w:val="003F035B"/>
    <w:rsid w:val="00404543"/>
    <w:rsid w:val="0045445B"/>
    <w:rsid w:val="00457875"/>
    <w:rsid w:val="00464682"/>
    <w:rsid w:val="004C0B4E"/>
    <w:rsid w:val="004C476E"/>
    <w:rsid w:val="004C47B5"/>
    <w:rsid w:val="005636D0"/>
    <w:rsid w:val="00583E0F"/>
    <w:rsid w:val="005A3394"/>
    <w:rsid w:val="005B531B"/>
    <w:rsid w:val="005B5AFB"/>
    <w:rsid w:val="005C3CFD"/>
    <w:rsid w:val="005C631C"/>
    <w:rsid w:val="005E2F7A"/>
    <w:rsid w:val="005F51EE"/>
    <w:rsid w:val="006222D6"/>
    <w:rsid w:val="00660D41"/>
    <w:rsid w:val="006A2449"/>
    <w:rsid w:val="006E24B5"/>
    <w:rsid w:val="00720CF1"/>
    <w:rsid w:val="00723137"/>
    <w:rsid w:val="0073371B"/>
    <w:rsid w:val="007444A0"/>
    <w:rsid w:val="007879D6"/>
    <w:rsid w:val="008052C6"/>
    <w:rsid w:val="00823651"/>
    <w:rsid w:val="00840FC3"/>
    <w:rsid w:val="00850458"/>
    <w:rsid w:val="00863A54"/>
    <w:rsid w:val="00884B6D"/>
    <w:rsid w:val="008857DC"/>
    <w:rsid w:val="00886E4D"/>
    <w:rsid w:val="008B02AE"/>
    <w:rsid w:val="008B4B48"/>
    <w:rsid w:val="008E30DE"/>
    <w:rsid w:val="008F26D3"/>
    <w:rsid w:val="008F5F97"/>
    <w:rsid w:val="009059E1"/>
    <w:rsid w:val="0092275B"/>
    <w:rsid w:val="009532E0"/>
    <w:rsid w:val="00957F8D"/>
    <w:rsid w:val="00964F79"/>
    <w:rsid w:val="00975DDB"/>
    <w:rsid w:val="009F68A5"/>
    <w:rsid w:val="00A01CEF"/>
    <w:rsid w:val="00A166AF"/>
    <w:rsid w:val="00A2592A"/>
    <w:rsid w:val="00A33472"/>
    <w:rsid w:val="00A612E5"/>
    <w:rsid w:val="00A669FE"/>
    <w:rsid w:val="00A844DD"/>
    <w:rsid w:val="00AA35DA"/>
    <w:rsid w:val="00AD1545"/>
    <w:rsid w:val="00AD2739"/>
    <w:rsid w:val="00AE5790"/>
    <w:rsid w:val="00B06F04"/>
    <w:rsid w:val="00B35D54"/>
    <w:rsid w:val="00B378F2"/>
    <w:rsid w:val="00B4295A"/>
    <w:rsid w:val="00B47EC1"/>
    <w:rsid w:val="00B50D8E"/>
    <w:rsid w:val="00B539D7"/>
    <w:rsid w:val="00B71E9B"/>
    <w:rsid w:val="00B741C8"/>
    <w:rsid w:val="00BB30CF"/>
    <w:rsid w:val="00BB5DC9"/>
    <w:rsid w:val="00BD2EBB"/>
    <w:rsid w:val="00C015A0"/>
    <w:rsid w:val="00C2457C"/>
    <w:rsid w:val="00C51C15"/>
    <w:rsid w:val="00C57061"/>
    <w:rsid w:val="00C57BBB"/>
    <w:rsid w:val="00C72EC9"/>
    <w:rsid w:val="00C76C41"/>
    <w:rsid w:val="00C810C9"/>
    <w:rsid w:val="00C830DE"/>
    <w:rsid w:val="00C9179F"/>
    <w:rsid w:val="00CD6F94"/>
    <w:rsid w:val="00CE2492"/>
    <w:rsid w:val="00D14D23"/>
    <w:rsid w:val="00D33D64"/>
    <w:rsid w:val="00D51B89"/>
    <w:rsid w:val="00D67FFE"/>
    <w:rsid w:val="00D72731"/>
    <w:rsid w:val="00D7565F"/>
    <w:rsid w:val="00D9627B"/>
    <w:rsid w:val="00DA134E"/>
    <w:rsid w:val="00DA412B"/>
    <w:rsid w:val="00DB41DD"/>
    <w:rsid w:val="00DD12D4"/>
    <w:rsid w:val="00DE3D7E"/>
    <w:rsid w:val="00E43477"/>
    <w:rsid w:val="00E70F4F"/>
    <w:rsid w:val="00E727F4"/>
    <w:rsid w:val="00E756EF"/>
    <w:rsid w:val="00E93DC0"/>
    <w:rsid w:val="00EB373E"/>
    <w:rsid w:val="00EB59ED"/>
    <w:rsid w:val="00EB5D5B"/>
    <w:rsid w:val="00EF142A"/>
    <w:rsid w:val="00F03B49"/>
    <w:rsid w:val="00F126F3"/>
    <w:rsid w:val="00F227AC"/>
    <w:rsid w:val="00F2571A"/>
    <w:rsid w:val="00F33A67"/>
    <w:rsid w:val="00F40F1E"/>
    <w:rsid w:val="00F75A9D"/>
    <w:rsid w:val="00F76424"/>
    <w:rsid w:val="00F94CB5"/>
    <w:rsid w:val="00FA2F92"/>
    <w:rsid w:val="00FA4E8F"/>
    <w:rsid w:val="00FC4BFD"/>
    <w:rsid w:val="00FF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9F1B"/>
  <w15:docId w15:val="{6252B566-0F68-41C0-AF16-EFD10CAB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EBB"/>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0F4F"/>
    <w:pPr>
      <w:tabs>
        <w:tab w:val="center" w:pos="4680"/>
        <w:tab w:val="right" w:pos="9360"/>
      </w:tabs>
    </w:pPr>
  </w:style>
  <w:style w:type="character" w:customStyle="1" w:styleId="FooterChar">
    <w:name w:val="Footer Char"/>
    <w:basedOn w:val="DefaultParagraphFont"/>
    <w:link w:val="Footer"/>
    <w:uiPriority w:val="99"/>
    <w:rsid w:val="00E70F4F"/>
    <w:rPr>
      <w:rFonts w:ascii="Times New Roman" w:eastAsia="Times New Roman" w:hAnsi="Times New Roman" w:cs="Times New Roman"/>
      <w:sz w:val="24"/>
      <w:szCs w:val="24"/>
      <w:lang w:val="sq-AL"/>
    </w:rPr>
  </w:style>
  <w:style w:type="paragraph" w:styleId="NoSpacing">
    <w:name w:val="No Spacing"/>
    <w:uiPriority w:val="1"/>
    <w:qFormat/>
    <w:rsid w:val="00E70F4F"/>
    <w:pPr>
      <w:spacing w:after="0" w:line="240" w:lineRule="auto"/>
    </w:pPr>
    <w:rPr>
      <w:rFonts w:ascii="Garamond" w:eastAsia="Times New Roman" w:hAnsi="Garamond" w:cs="Times New Roman"/>
      <w:sz w:val="28"/>
      <w:szCs w:val="28"/>
    </w:rPr>
  </w:style>
  <w:style w:type="paragraph" w:styleId="BodyText">
    <w:name w:val="Body Text"/>
    <w:basedOn w:val="Normal"/>
    <w:link w:val="BodyTextChar"/>
    <w:rsid w:val="00E70F4F"/>
    <w:rPr>
      <w:sz w:val="28"/>
      <w:szCs w:val="20"/>
    </w:rPr>
  </w:style>
  <w:style w:type="character" w:customStyle="1" w:styleId="BodyTextChar">
    <w:name w:val="Body Text Char"/>
    <w:basedOn w:val="DefaultParagraphFont"/>
    <w:link w:val="BodyText"/>
    <w:rsid w:val="00E70F4F"/>
    <w:rPr>
      <w:rFonts w:ascii="Times New Roman" w:eastAsia="Times New Roman" w:hAnsi="Times New Roman" w:cs="Times New Roman"/>
      <w:sz w:val="28"/>
      <w:szCs w:val="20"/>
      <w:lang w:val="sq-AL"/>
    </w:rPr>
  </w:style>
  <w:style w:type="character" w:styleId="Hyperlink">
    <w:name w:val="Hyperlink"/>
    <w:basedOn w:val="DefaultParagraphFont"/>
    <w:uiPriority w:val="99"/>
    <w:unhideWhenUsed/>
    <w:rsid w:val="00E70F4F"/>
    <w:rPr>
      <w:color w:val="0563C1" w:themeColor="hyperlink"/>
      <w:u w:val="single"/>
    </w:rPr>
  </w:style>
  <w:style w:type="paragraph" w:styleId="ListParagraph">
    <w:name w:val="List Paragraph"/>
    <w:basedOn w:val="Normal"/>
    <w:uiPriority w:val="34"/>
    <w:qFormat/>
    <w:rsid w:val="00E70F4F"/>
    <w:pPr>
      <w:ind w:left="720"/>
      <w:contextualSpacing/>
    </w:pPr>
    <w:rPr>
      <w:rFonts w:asciiTheme="minorHAnsi" w:eastAsiaTheme="minorHAnsi" w:hAnsiTheme="minorHAnsi" w:cstheme="minorBidi"/>
      <w:lang w:val="en-US"/>
    </w:rPr>
  </w:style>
  <w:style w:type="paragraph" w:customStyle="1" w:styleId="Default">
    <w:name w:val="Default"/>
    <w:rsid w:val="00E70F4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C0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B4E"/>
    <w:rPr>
      <w:rFonts w:ascii="Segoe UI" w:eastAsia="Times New Roman" w:hAnsi="Segoe UI" w:cs="Segoe UI"/>
      <w:sz w:val="18"/>
      <w:szCs w:val="18"/>
      <w:lang w:val="sq-AL"/>
    </w:rPr>
  </w:style>
  <w:style w:type="paragraph" w:styleId="Header">
    <w:name w:val="header"/>
    <w:basedOn w:val="Normal"/>
    <w:link w:val="HeaderChar"/>
    <w:uiPriority w:val="99"/>
    <w:unhideWhenUsed/>
    <w:rsid w:val="00063789"/>
    <w:pPr>
      <w:tabs>
        <w:tab w:val="center" w:pos="4680"/>
        <w:tab w:val="right" w:pos="9360"/>
      </w:tabs>
    </w:pPr>
  </w:style>
  <w:style w:type="character" w:customStyle="1" w:styleId="HeaderChar">
    <w:name w:val="Header Char"/>
    <w:basedOn w:val="DefaultParagraphFont"/>
    <w:link w:val="Header"/>
    <w:uiPriority w:val="99"/>
    <w:rsid w:val="00063789"/>
    <w:rPr>
      <w:rFonts w:ascii="Times New Roman" w:eastAsia="Times New Roman" w:hAnsi="Times New Roman" w:cs="Times New Roman"/>
      <w:sz w:val="24"/>
      <w:szCs w:val="24"/>
      <w:lang w:val="sq-AL"/>
    </w:rPr>
  </w:style>
  <w:style w:type="character" w:styleId="CommentReference">
    <w:name w:val="annotation reference"/>
    <w:basedOn w:val="DefaultParagraphFont"/>
    <w:uiPriority w:val="99"/>
    <w:semiHidden/>
    <w:unhideWhenUsed/>
    <w:rsid w:val="00B4295A"/>
    <w:rPr>
      <w:sz w:val="16"/>
      <w:szCs w:val="16"/>
    </w:rPr>
  </w:style>
  <w:style w:type="paragraph" w:styleId="CommentText">
    <w:name w:val="annotation text"/>
    <w:basedOn w:val="Normal"/>
    <w:link w:val="CommentTextChar"/>
    <w:uiPriority w:val="99"/>
    <w:semiHidden/>
    <w:unhideWhenUsed/>
    <w:rsid w:val="00B4295A"/>
    <w:rPr>
      <w:sz w:val="20"/>
      <w:szCs w:val="20"/>
    </w:rPr>
  </w:style>
  <w:style w:type="character" w:customStyle="1" w:styleId="CommentTextChar">
    <w:name w:val="Comment Text Char"/>
    <w:basedOn w:val="DefaultParagraphFont"/>
    <w:link w:val="CommentText"/>
    <w:uiPriority w:val="99"/>
    <w:semiHidden/>
    <w:rsid w:val="00B4295A"/>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B4295A"/>
    <w:rPr>
      <w:b/>
      <w:bCs/>
    </w:rPr>
  </w:style>
  <w:style w:type="character" w:customStyle="1" w:styleId="CommentSubjectChar">
    <w:name w:val="Comment Subject Char"/>
    <w:basedOn w:val="CommentTextChar"/>
    <w:link w:val="CommentSubject"/>
    <w:uiPriority w:val="99"/>
    <w:semiHidden/>
    <w:rsid w:val="00B4295A"/>
    <w:rPr>
      <w:rFonts w:ascii="Times New Roman" w:eastAsia="Times New Roman" w:hAnsi="Times New Roman" w:cs="Times New Roman"/>
      <w:b/>
      <w:bCs/>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573735">
      <w:bodyDiv w:val="1"/>
      <w:marLeft w:val="0"/>
      <w:marRight w:val="0"/>
      <w:marTop w:val="0"/>
      <w:marBottom w:val="0"/>
      <w:divBdr>
        <w:top w:val="none" w:sz="0" w:space="0" w:color="auto"/>
        <w:left w:val="none" w:sz="0" w:space="0" w:color="auto"/>
        <w:bottom w:val="none" w:sz="0" w:space="0" w:color="auto"/>
        <w:right w:val="none" w:sz="0" w:space="0" w:color="auto"/>
      </w:divBdr>
    </w:div>
    <w:div w:id="903444826">
      <w:bodyDiv w:val="1"/>
      <w:marLeft w:val="0"/>
      <w:marRight w:val="0"/>
      <w:marTop w:val="0"/>
      <w:marBottom w:val="0"/>
      <w:divBdr>
        <w:top w:val="none" w:sz="0" w:space="0" w:color="auto"/>
        <w:left w:val="none" w:sz="0" w:space="0" w:color="auto"/>
        <w:bottom w:val="none" w:sz="0" w:space="0" w:color="auto"/>
        <w:right w:val="none" w:sz="0" w:space="0" w:color="auto"/>
      </w:divBdr>
    </w:div>
    <w:div w:id="1007442811">
      <w:bodyDiv w:val="1"/>
      <w:marLeft w:val="0"/>
      <w:marRight w:val="0"/>
      <w:marTop w:val="0"/>
      <w:marBottom w:val="0"/>
      <w:divBdr>
        <w:top w:val="none" w:sz="0" w:space="0" w:color="auto"/>
        <w:left w:val="none" w:sz="0" w:space="0" w:color="auto"/>
        <w:bottom w:val="none" w:sz="0" w:space="0" w:color="auto"/>
        <w:right w:val="none" w:sz="0" w:space="0" w:color="auto"/>
      </w:divBdr>
    </w:div>
    <w:div w:id="1265184442">
      <w:bodyDiv w:val="1"/>
      <w:marLeft w:val="0"/>
      <w:marRight w:val="0"/>
      <w:marTop w:val="0"/>
      <w:marBottom w:val="0"/>
      <w:divBdr>
        <w:top w:val="none" w:sz="0" w:space="0" w:color="auto"/>
        <w:left w:val="none" w:sz="0" w:space="0" w:color="auto"/>
        <w:bottom w:val="none" w:sz="0" w:space="0" w:color="auto"/>
        <w:right w:val="none" w:sz="0" w:space="0" w:color="auto"/>
      </w:divBdr>
    </w:div>
    <w:div w:id="1472475686">
      <w:bodyDiv w:val="1"/>
      <w:marLeft w:val="0"/>
      <w:marRight w:val="0"/>
      <w:marTop w:val="0"/>
      <w:marBottom w:val="0"/>
      <w:divBdr>
        <w:top w:val="none" w:sz="0" w:space="0" w:color="auto"/>
        <w:left w:val="none" w:sz="0" w:space="0" w:color="auto"/>
        <w:bottom w:val="none" w:sz="0" w:space="0" w:color="auto"/>
        <w:right w:val="none" w:sz="0" w:space="0" w:color="auto"/>
      </w:divBdr>
    </w:div>
    <w:div w:id="1805460609">
      <w:bodyDiv w:val="1"/>
      <w:marLeft w:val="0"/>
      <w:marRight w:val="0"/>
      <w:marTop w:val="0"/>
      <w:marBottom w:val="0"/>
      <w:divBdr>
        <w:top w:val="none" w:sz="0" w:space="0" w:color="auto"/>
        <w:left w:val="none" w:sz="0" w:space="0" w:color="auto"/>
        <w:bottom w:val="none" w:sz="0" w:space="0" w:color="auto"/>
        <w:right w:val="none" w:sz="0" w:space="0" w:color="auto"/>
      </w:divBdr>
    </w:div>
    <w:div w:id="20488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FBF79-AC4E-4B98-B6CE-6D880386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Valbona</dc:creator>
  <cp:lastModifiedBy>Drilona Baruti</cp:lastModifiedBy>
  <cp:revision>12</cp:revision>
  <cp:lastPrinted>2021-12-15T12:24:00Z</cp:lastPrinted>
  <dcterms:created xsi:type="dcterms:W3CDTF">2025-01-07T11:23:00Z</dcterms:created>
  <dcterms:modified xsi:type="dcterms:W3CDTF">2025-01-08T14:07:00Z</dcterms:modified>
</cp:coreProperties>
</file>